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0E286D" w:rsidTr="00E465BD">
        <w:trPr>
          <w:trHeight w:hRule="exact" w:val="379"/>
        </w:trPr>
        <w:tc>
          <w:tcPr>
            <w:tcW w:w="527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 w:hanging="519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  <w:lang w:val="pt-BR"/>
              </w:rPr>
              <w:t>Mestrado</w:t>
            </w:r>
            <w:r w:rsidR="00613F0F" w:rsidRPr="000E286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0E286D" w:rsidRDefault="00613F0F" w:rsidP="000E286D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0E286D" w:rsidRDefault="00D019BA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02020"/>
                <w:sz w:val="20"/>
                <w:szCs w:val="20"/>
              </w:rPr>
              <w:t>Estudos Individuais II</w:t>
            </w:r>
          </w:p>
        </w:tc>
      </w:tr>
      <w:tr w:rsidR="00A701E9" w:rsidRPr="000E286D">
        <w:trPr>
          <w:trHeight w:hRule="exact" w:val="218"/>
        </w:trPr>
        <w:tc>
          <w:tcPr>
            <w:tcW w:w="10841" w:type="dxa"/>
            <w:gridSpan w:val="6"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E9" w:rsidRPr="000E286D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Professor:</w:t>
            </w:r>
          </w:p>
          <w:p w:rsidR="00947F2C" w:rsidRPr="000E286D" w:rsidRDefault="00947F2C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Dania Monteiro Vieira Costa</w:t>
            </w:r>
          </w:p>
        </w:tc>
        <w:tc>
          <w:tcPr>
            <w:tcW w:w="1286" w:type="dxa"/>
            <w:vMerge w:val="restart"/>
          </w:tcPr>
          <w:p w:rsidR="00A701E9" w:rsidRPr="000E286D" w:rsidRDefault="00A701E9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Semestre:</w:t>
            </w:r>
          </w:p>
        </w:tc>
        <w:tc>
          <w:tcPr>
            <w:tcW w:w="756" w:type="dxa"/>
            <w:vMerge w:val="restart"/>
          </w:tcPr>
          <w:p w:rsidR="00A701E9" w:rsidRPr="000E286D" w:rsidRDefault="00E13E2F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2017/2</w:t>
            </w:r>
          </w:p>
        </w:tc>
        <w:tc>
          <w:tcPr>
            <w:tcW w:w="1126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 w:firstLine="62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47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</w:tr>
      <w:tr w:rsidR="00A701E9" w:rsidRPr="000E286D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01E9" w:rsidRPr="000E286D" w:rsidRDefault="00613F0F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>3</w:t>
            </w:r>
            <w:r w:rsidR="006C4506" w:rsidRPr="000E28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0E286D" w:rsidTr="00502296">
        <w:trPr>
          <w:trHeight w:hRule="exact" w:val="368"/>
        </w:trPr>
        <w:tc>
          <w:tcPr>
            <w:tcW w:w="1082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Ementa:</w:t>
            </w:r>
          </w:p>
        </w:tc>
      </w:tr>
      <w:tr w:rsidR="00A701E9" w:rsidRPr="000E286D" w:rsidTr="004858A5">
        <w:trPr>
          <w:trHeight w:hRule="exact" w:val="632"/>
        </w:trPr>
        <w:tc>
          <w:tcPr>
            <w:tcW w:w="10824" w:type="dxa"/>
          </w:tcPr>
          <w:p w:rsidR="00A701E9" w:rsidRPr="000E286D" w:rsidRDefault="001064B7" w:rsidP="000E286D">
            <w:pPr>
              <w:pStyle w:val="TableParagraph"/>
              <w:tabs>
                <w:tab w:val="left" w:pos="3828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0E286D" w:rsidTr="00FB65F2">
        <w:trPr>
          <w:trHeight w:hRule="exact" w:val="426"/>
        </w:trPr>
        <w:tc>
          <w:tcPr>
            <w:tcW w:w="1082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Objetivos:</w:t>
            </w:r>
          </w:p>
          <w:p w:rsidR="00FB65F2" w:rsidRPr="000E286D" w:rsidRDefault="00FB65F2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1E9" w:rsidRPr="000E286D" w:rsidTr="00C670E7">
        <w:trPr>
          <w:trHeight w:hRule="exact" w:val="883"/>
        </w:trPr>
        <w:tc>
          <w:tcPr>
            <w:tcW w:w="10824" w:type="dxa"/>
          </w:tcPr>
          <w:p w:rsidR="00947F2C" w:rsidRPr="00D019BA" w:rsidRDefault="00947F2C" w:rsidP="000E286D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Estudo de literatura pertinente ao campo de pesquisa da dissertação de mestrado </w:t>
            </w:r>
            <w:r w:rsidR="000E286D"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e produto.</w:t>
            </w:r>
          </w:p>
          <w:p w:rsidR="00A701E9" w:rsidRPr="00D019BA" w:rsidRDefault="00947F2C" w:rsidP="000E286D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Elaboração do projeto de pesquisa.</w:t>
            </w:r>
          </w:p>
          <w:p w:rsidR="00D019BA" w:rsidRPr="002D1066" w:rsidRDefault="00D019BA" w:rsidP="000E286D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Produção de dados</w:t>
            </w:r>
          </w:p>
          <w:p w:rsidR="002D1066" w:rsidRPr="000E286D" w:rsidRDefault="002D1066" w:rsidP="002D1066">
            <w:pPr>
              <w:pStyle w:val="TableParagraph"/>
              <w:tabs>
                <w:tab w:val="left" w:pos="770"/>
                <w:tab w:val="left" w:pos="771"/>
                <w:tab w:val="left" w:pos="3828"/>
              </w:tabs>
              <w:ind w:left="43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0E286D" w:rsidTr="00FB65F2">
        <w:trPr>
          <w:trHeight w:hRule="exact" w:val="406"/>
        </w:trPr>
        <w:tc>
          <w:tcPr>
            <w:tcW w:w="1082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Metodologia:</w:t>
            </w:r>
          </w:p>
        </w:tc>
      </w:tr>
      <w:tr w:rsidR="00A701E9" w:rsidRPr="000E286D" w:rsidTr="00947F2C">
        <w:trPr>
          <w:trHeight w:hRule="exact" w:val="1095"/>
        </w:trPr>
        <w:tc>
          <w:tcPr>
            <w:tcW w:w="10824" w:type="dxa"/>
          </w:tcPr>
          <w:p w:rsidR="00E13E2F" w:rsidRPr="000E286D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Encontros quinzenais com o orientador com o objetivo de desenvolver  orientações e diálogos sobre o desenvo</w:t>
            </w:r>
            <w:r w:rsidR="00D019BA">
              <w:rPr>
                <w:rFonts w:ascii="Arial" w:hAnsi="Arial" w:cs="Arial"/>
                <w:sz w:val="20"/>
                <w:szCs w:val="20"/>
                <w:lang w:val="pt-BR"/>
              </w:rPr>
              <w:t>lvimento do projeto de pesquisa e produção de dados.</w:t>
            </w:r>
          </w:p>
          <w:p w:rsidR="00947F2C" w:rsidRPr="000E286D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Leitura de teses, dissertações e artigos que tratam do problema de estudo.</w:t>
            </w:r>
          </w:p>
          <w:p w:rsidR="00947F2C" w:rsidRPr="000E286D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Elaboração da revisão de literatura</w:t>
            </w:r>
            <w:r w:rsidR="009A00EF" w:rsidRPr="000E286D">
              <w:rPr>
                <w:rFonts w:ascii="Arial" w:hAnsi="Arial" w:cs="Arial"/>
                <w:sz w:val="20"/>
                <w:szCs w:val="20"/>
                <w:lang w:val="pt-BR"/>
              </w:rPr>
              <w:t>, referencial teórico e metodologia de pesquisa.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62"/>
      </w:tblGrid>
      <w:tr w:rsidR="00A701E9" w:rsidRPr="000E286D" w:rsidTr="00627FBF">
        <w:trPr>
          <w:trHeight w:hRule="exact" w:val="344"/>
        </w:trPr>
        <w:tc>
          <w:tcPr>
            <w:tcW w:w="10962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Avaliação:</w:t>
            </w:r>
          </w:p>
        </w:tc>
      </w:tr>
      <w:tr w:rsidR="00A701E9" w:rsidRPr="000E286D" w:rsidTr="00627FBF">
        <w:trPr>
          <w:trHeight w:hRule="exact" w:val="1289"/>
        </w:trPr>
        <w:tc>
          <w:tcPr>
            <w:tcW w:w="10962" w:type="dxa"/>
          </w:tcPr>
          <w:p w:rsidR="00A701E9" w:rsidRPr="000E286D" w:rsidRDefault="00627FBF" w:rsidP="00D019BA">
            <w:p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A avaliação processual será desenvolvida </w:t>
            </w:r>
            <w:r w:rsidR="00D019BA">
              <w:rPr>
                <w:rFonts w:ascii="Arial" w:hAnsi="Arial" w:cs="Arial"/>
                <w:sz w:val="20"/>
                <w:szCs w:val="20"/>
              </w:rPr>
              <w:t>por meio do acompanhamento da escrita do</w:t>
            </w:r>
            <w:r w:rsidRPr="000E286D">
              <w:rPr>
                <w:rFonts w:ascii="Arial" w:hAnsi="Arial" w:cs="Arial"/>
                <w:sz w:val="20"/>
                <w:szCs w:val="20"/>
              </w:rPr>
              <w:t xml:space="preserve"> projeto de pesquisa </w:t>
            </w:r>
            <w:r w:rsidR="00D019BA">
              <w:rPr>
                <w:rFonts w:ascii="Arial" w:hAnsi="Arial" w:cs="Arial"/>
                <w:sz w:val="20"/>
                <w:szCs w:val="20"/>
              </w:rPr>
              <w:t xml:space="preserve"> e da produção de dados </w:t>
            </w:r>
            <w:r w:rsidRPr="000E286D">
              <w:rPr>
                <w:rFonts w:ascii="Arial" w:hAnsi="Arial" w:cs="Arial"/>
                <w:sz w:val="20"/>
                <w:szCs w:val="20"/>
              </w:rPr>
              <w:t>desenvolvido</w:t>
            </w:r>
            <w:r w:rsidR="00D019B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0E286D">
              <w:rPr>
                <w:rFonts w:ascii="Arial" w:hAnsi="Arial" w:cs="Arial"/>
                <w:sz w:val="20"/>
                <w:szCs w:val="20"/>
              </w:rPr>
              <w:t xml:space="preserve"> pelo</w:t>
            </w:r>
            <w:r w:rsidR="00D019BA">
              <w:rPr>
                <w:rFonts w:ascii="Arial" w:hAnsi="Arial" w:cs="Arial"/>
                <w:sz w:val="20"/>
                <w:szCs w:val="20"/>
              </w:rPr>
              <w:t xml:space="preserve"> orientando ao longo do semestre para os quais o orientador atribuirá nota de 0 a 10.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0E286D" w:rsidTr="009A00EF">
        <w:trPr>
          <w:trHeight w:hRule="exact" w:val="3848"/>
        </w:trPr>
        <w:tc>
          <w:tcPr>
            <w:tcW w:w="10819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</w:p>
          <w:p w:rsidR="009A00EF" w:rsidRPr="000E286D" w:rsidRDefault="009A00EF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BAKHTIN, Mikhail. </w:t>
            </w:r>
            <w:r w:rsidRPr="000E286D">
              <w:rPr>
                <w:rFonts w:ascii="Arial" w:hAnsi="Arial" w:cs="Arial"/>
                <w:b/>
                <w:sz w:val="20"/>
                <w:szCs w:val="20"/>
              </w:rPr>
              <w:t>Estética da criação</w:t>
            </w:r>
            <w:r w:rsidRPr="000E286D">
              <w:rPr>
                <w:rFonts w:ascii="Arial" w:hAnsi="Arial" w:cs="Arial"/>
                <w:sz w:val="20"/>
                <w:szCs w:val="20"/>
              </w:rPr>
              <w:t>. 4.ed. São Paulo: Martins Fontes, 2003.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BAKHTIN, Mikhail. </w:t>
            </w:r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>Marxismo e filosofia da linguagem</w:t>
            </w:r>
            <w:r w:rsidRPr="000E286D">
              <w:rPr>
                <w:rFonts w:ascii="Arial" w:hAnsi="Arial" w:cs="Arial"/>
                <w:sz w:val="20"/>
                <w:szCs w:val="20"/>
              </w:rPr>
              <w:t>. São Paulo: Hucitec, 1992. Cap. 4 a 6.</w:t>
            </w:r>
          </w:p>
          <w:p w:rsidR="00D019BA" w:rsidRDefault="009A00EF" w:rsidP="00D019BA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GERALDI, João Wanderley. </w:t>
            </w:r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Portos de passagem</w:t>
            </w:r>
            <w:r w:rsidRPr="000E286D">
              <w:rPr>
                <w:rFonts w:ascii="Arial" w:hAnsi="Arial" w:cs="Arial"/>
                <w:sz w:val="20"/>
                <w:szCs w:val="20"/>
              </w:rPr>
              <w:t>. São Paulo: Martins Fontes, 1991. Cap. 3, p. 115-218.</w:t>
            </w:r>
            <w:r w:rsidR="00D019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19BA" w:rsidRPr="00D019BA" w:rsidRDefault="00D019BA" w:rsidP="00D019BA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9BA">
              <w:rPr>
                <w:rFonts w:ascii="Arial" w:hAnsi="Arial" w:cs="Arial"/>
                <w:sz w:val="20"/>
                <w:szCs w:val="20"/>
              </w:rPr>
              <w:t xml:space="preserve">______. </w:t>
            </w:r>
            <w:r w:rsidRPr="00D019BA">
              <w:rPr>
                <w:rFonts w:ascii="Arial" w:hAnsi="Arial" w:cs="Arial"/>
                <w:b/>
                <w:sz w:val="20"/>
                <w:szCs w:val="20"/>
              </w:rPr>
              <w:t>O texto na sala de aula</w:t>
            </w:r>
            <w:r w:rsidRPr="00D019BA">
              <w:rPr>
                <w:rFonts w:ascii="Arial" w:hAnsi="Arial" w:cs="Arial"/>
                <w:sz w:val="20"/>
                <w:szCs w:val="20"/>
              </w:rPr>
              <w:t>. São Paulo: Ática, 2006.</w:t>
            </w:r>
          </w:p>
          <w:p w:rsidR="00D019BA" w:rsidRPr="00D019BA" w:rsidRDefault="00D019BA" w:rsidP="00D019BA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9BA">
              <w:rPr>
                <w:rFonts w:ascii="Arial" w:hAnsi="Arial" w:cs="Arial"/>
                <w:sz w:val="20"/>
                <w:szCs w:val="20"/>
              </w:rPr>
              <w:t>_____.</w:t>
            </w:r>
            <w:r w:rsidRPr="00D019BA">
              <w:rPr>
                <w:rFonts w:ascii="Arial" w:hAnsi="Arial" w:cs="Arial"/>
                <w:b/>
                <w:sz w:val="20"/>
                <w:szCs w:val="20"/>
              </w:rPr>
              <w:t xml:space="preserve"> A aula como acontecimento</w:t>
            </w:r>
            <w:r w:rsidRPr="00D019BA">
              <w:rPr>
                <w:rFonts w:ascii="Arial" w:hAnsi="Arial" w:cs="Arial"/>
                <w:sz w:val="20"/>
                <w:szCs w:val="20"/>
              </w:rPr>
              <w:t>. São Carlos: Pedro &amp; João Editores, 2010.</w:t>
            </w:r>
          </w:p>
          <w:p w:rsidR="00D019BA" w:rsidRPr="00D019BA" w:rsidRDefault="00D019BA" w:rsidP="00D019BA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9BA">
              <w:rPr>
                <w:rFonts w:ascii="Arial" w:hAnsi="Arial" w:cs="Arial"/>
                <w:b/>
                <w:sz w:val="20"/>
                <w:szCs w:val="20"/>
              </w:rPr>
              <w:t>_____. Ancoragens</w:t>
            </w:r>
            <w:r w:rsidRPr="00D019BA">
              <w:rPr>
                <w:rFonts w:ascii="Arial" w:hAnsi="Arial" w:cs="Arial"/>
                <w:sz w:val="20"/>
                <w:szCs w:val="20"/>
              </w:rPr>
              <w:t>: estudos bakhtiniano. São Carlos: Pedro &amp; João Editores, 2010.</w:t>
            </w:r>
          </w:p>
          <w:p w:rsidR="00D019BA" w:rsidRPr="00D019BA" w:rsidRDefault="00D019BA" w:rsidP="00D019BA">
            <w:pPr>
              <w:pStyle w:val="PargrafodaLista"/>
              <w:tabs>
                <w:tab w:val="left" w:pos="3828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9BA" w:rsidRPr="000E286D" w:rsidRDefault="00D019BA" w:rsidP="00D019BA">
            <w:pPr>
              <w:pStyle w:val="PargrafodaLista"/>
              <w:tabs>
                <w:tab w:val="left" w:pos="3828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00EF" w:rsidRPr="000E286D" w:rsidRDefault="009A00EF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1E9" w:rsidRPr="000E286D" w:rsidTr="009A00EF">
        <w:trPr>
          <w:trHeight w:hRule="exact" w:val="7379"/>
        </w:trPr>
        <w:tc>
          <w:tcPr>
            <w:tcW w:w="10819" w:type="dxa"/>
          </w:tcPr>
          <w:p w:rsidR="009A00EF" w:rsidRPr="000E286D" w:rsidRDefault="009A00EF" w:rsidP="000E286D">
            <w:p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LURIA, A. R. O desenvolvimento da escrita na criança. In: VIGOTSKII, Liev Semionovich; LURIA, Alexandr Ramonovich; LEONTIEV, Alexis </w:t>
            </w:r>
            <w:r w:rsidRPr="000E286D">
              <w:rPr>
                <w:rFonts w:ascii="Arial" w:hAnsi="Arial" w:cs="Arial"/>
                <w:b/>
                <w:sz w:val="20"/>
                <w:szCs w:val="20"/>
              </w:rPr>
              <w:t>Linguagem, desenvolvimento e aprendizagem</w:t>
            </w:r>
            <w:r w:rsidRPr="000E286D">
              <w:rPr>
                <w:rFonts w:ascii="Arial" w:hAnsi="Arial" w:cs="Arial"/>
                <w:sz w:val="20"/>
                <w:szCs w:val="20"/>
              </w:rPr>
              <w:t>. 4. ed. São Paulo: Icone, 1988. p. 143-189.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GONTIJO, Cláudia Maria Mendes; LEITE, Sérgio Antônio da Silva. A escrita como recurso mnemônico na fase inicial de alfabetização escolar: uma análise histórico-cultural. </w:t>
            </w:r>
            <w:r w:rsidRPr="000E286D">
              <w:rPr>
                <w:rFonts w:ascii="Arial" w:hAnsi="Arial" w:cs="Arial"/>
                <w:b/>
                <w:bCs/>
                <w:sz w:val="20"/>
                <w:szCs w:val="20"/>
              </w:rPr>
              <w:t>Educação &amp; Sociedade</w:t>
            </w:r>
            <w:r w:rsidRPr="000E286D">
              <w:rPr>
                <w:rFonts w:ascii="Arial" w:hAnsi="Arial" w:cs="Arial"/>
                <w:sz w:val="20"/>
                <w:szCs w:val="20"/>
              </w:rPr>
              <w:t>, Campinas: CEDES, ano XXIII, p.143-167, abr. 2002.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FERREIRO, Emilia; TEBEROSKY, Ana. </w:t>
            </w:r>
            <w:r w:rsidRPr="000E286D">
              <w:rPr>
                <w:rFonts w:ascii="Arial" w:hAnsi="Arial" w:cs="Arial"/>
                <w:b/>
                <w:sz w:val="20"/>
                <w:szCs w:val="20"/>
              </w:rPr>
              <w:t>Psicogênese da língua escrita</w:t>
            </w:r>
            <w:r w:rsidRPr="000E286D">
              <w:rPr>
                <w:rFonts w:ascii="Arial" w:hAnsi="Arial" w:cs="Arial"/>
                <w:sz w:val="20"/>
                <w:szCs w:val="20"/>
              </w:rPr>
              <w:t>. Porto Alegre: Artes Médicas, 1989. Cap. 6.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SOARES, Magda Becker. As muitas facetas da alfabetização. In: SOARES, Magda Becker. </w:t>
            </w:r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>Alfabetização e letramento</w:t>
            </w:r>
            <w:r w:rsidRPr="000E286D">
              <w:rPr>
                <w:rFonts w:ascii="Arial" w:hAnsi="Arial" w:cs="Arial"/>
                <w:sz w:val="20"/>
                <w:szCs w:val="20"/>
              </w:rPr>
              <w:t>. São Paulo: Contexto, 2003.</w:t>
            </w:r>
          </w:p>
          <w:p w:rsidR="00D019BA" w:rsidRDefault="009A00EF" w:rsidP="00D019BA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______. </w:t>
            </w:r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Letramento e alfabetização</w:t>
            </w:r>
            <w:r w:rsidRPr="000E286D">
              <w:rPr>
                <w:rFonts w:ascii="Arial" w:hAnsi="Arial" w:cs="Arial"/>
                <w:sz w:val="20"/>
                <w:szCs w:val="20"/>
              </w:rPr>
              <w:t xml:space="preserve">: as muitas facetas. </w:t>
            </w:r>
            <w:r w:rsidRPr="000E286D">
              <w:rPr>
                <w:rFonts w:ascii="Arial" w:hAnsi="Arial" w:cs="Arial"/>
                <w:i/>
                <w:sz w:val="20"/>
                <w:szCs w:val="20"/>
              </w:rPr>
              <w:t>Revista Brasileira de Educação</w:t>
            </w:r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Autores Associados, n. 25, fev./Mar./ Abr.  2004. </w:t>
            </w:r>
          </w:p>
          <w:p w:rsidR="00D019BA" w:rsidRPr="00D019BA" w:rsidRDefault="00D019BA" w:rsidP="00D019BA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9BA">
              <w:rPr>
                <w:rFonts w:ascii="Arial" w:hAnsi="Arial" w:cs="Arial"/>
                <w:sz w:val="20"/>
                <w:szCs w:val="20"/>
              </w:rPr>
              <w:t xml:space="preserve">SMOLKA, Ana Luiza Bustamante. </w:t>
            </w:r>
            <w:r w:rsidRPr="00D019BA">
              <w:rPr>
                <w:rFonts w:ascii="Arial" w:hAnsi="Arial" w:cs="Arial"/>
                <w:b/>
                <w:sz w:val="20"/>
                <w:szCs w:val="20"/>
              </w:rPr>
              <w:t>A criança na fase inicial da escrita</w:t>
            </w:r>
            <w:r w:rsidRPr="00D019BA">
              <w:rPr>
                <w:rFonts w:ascii="Arial" w:hAnsi="Arial" w:cs="Arial"/>
                <w:sz w:val="20"/>
                <w:szCs w:val="20"/>
              </w:rPr>
              <w:t>. São Paulo: Cortez, 1988-2003.</w:t>
            </w:r>
          </w:p>
          <w:p w:rsidR="00A701E9" w:rsidRPr="000E286D" w:rsidRDefault="00A701E9" w:rsidP="00D019BA">
            <w:pPr>
              <w:pStyle w:val="PargrafodaLista"/>
              <w:tabs>
                <w:tab w:val="left" w:pos="3828"/>
              </w:tabs>
              <w:spacing w:after="200" w:line="360" w:lineRule="auto"/>
              <w:ind w:left="75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  <w:bookmarkStart w:id="0" w:name="_GoBack"/>
      <w:bookmarkEnd w:id="0"/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FB65F2" w:rsidTr="00FB65F2">
        <w:trPr>
          <w:trHeight w:hRule="exact" w:val="472"/>
        </w:trPr>
        <w:tc>
          <w:tcPr>
            <w:tcW w:w="10819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Bibliografia Complementar</w:t>
            </w:r>
          </w:p>
        </w:tc>
      </w:tr>
      <w:tr w:rsidR="00A701E9" w:rsidRPr="00FB65F2" w:rsidTr="006B3125">
        <w:trPr>
          <w:trHeight w:hRule="exact" w:val="4037"/>
        </w:trPr>
        <w:tc>
          <w:tcPr>
            <w:tcW w:w="10819" w:type="dxa"/>
          </w:tcPr>
          <w:p w:rsidR="006B3125" w:rsidRPr="00FB65F2" w:rsidRDefault="006B3125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0E286D" w:rsidRP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>.CAGLIARI, L. C. Alfabetizando sem o bá-bé-bi-bó-bu. São Paulo: Scipine, 1998. p. 119-132.</w:t>
            </w:r>
          </w:p>
          <w:p w:rsidR="000E286D" w:rsidRP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 CAGLIARI, L. C. </w:t>
            </w:r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Alfabetização &amp; lingüística</w:t>
            </w:r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Scipione, 1989. </w:t>
            </w:r>
          </w:p>
          <w:p w:rsid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 CAGLIARI, Gladis Massini; CAGLIARI, Luis Carlos. </w:t>
            </w:r>
            <w:r w:rsidRPr="000E286D">
              <w:rPr>
                <w:rFonts w:ascii="Arial" w:hAnsi="Arial" w:cs="Arial"/>
                <w:b/>
                <w:sz w:val="20"/>
                <w:szCs w:val="20"/>
              </w:rPr>
              <w:t>Diante das letras</w:t>
            </w:r>
            <w:r w:rsidRPr="000E286D">
              <w:rPr>
                <w:rFonts w:ascii="Arial" w:hAnsi="Arial" w:cs="Arial"/>
                <w:sz w:val="20"/>
                <w:szCs w:val="20"/>
              </w:rPr>
              <w:t>: A escrita na alfabetização. São Paulo: Mercado das Letras.</w:t>
            </w:r>
          </w:p>
          <w:p w:rsidR="000E286D" w:rsidRP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CARVALHO, Marlene. </w:t>
            </w:r>
            <w:r w:rsidRPr="000E286D">
              <w:rPr>
                <w:rFonts w:ascii="Arial" w:hAnsi="Arial" w:cs="Arial"/>
                <w:b/>
                <w:sz w:val="20"/>
                <w:szCs w:val="20"/>
              </w:rPr>
              <w:t>Alfabetizar e letrar</w:t>
            </w:r>
            <w:r w:rsidRPr="000E286D">
              <w:rPr>
                <w:rFonts w:ascii="Arial" w:hAnsi="Arial" w:cs="Arial"/>
                <w:sz w:val="20"/>
                <w:szCs w:val="20"/>
              </w:rPr>
              <w:t>: um diálogo entre a teoria e a prática. Petrópolis: Vozes, 2005. Cap. 2 e 3.</w:t>
            </w:r>
          </w:p>
          <w:p w:rsidR="000E286D" w:rsidRPr="000E286D" w:rsidRDefault="000E286D" w:rsidP="000E286D">
            <w:pPr>
              <w:pStyle w:val="PargrafodaLista"/>
              <w:tabs>
                <w:tab w:val="left" w:pos="3828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3125" w:rsidRPr="00FB65F2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 ________/_______/ 2017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________________________________________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 w:rsidSect="003B16DD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21BD142E"/>
    <w:multiLevelType w:val="hybridMultilevel"/>
    <w:tmpl w:val="A6AC9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7A53C1B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9E6757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424C"/>
    <w:multiLevelType w:val="hybridMultilevel"/>
    <w:tmpl w:val="65947E10"/>
    <w:lvl w:ilvl="0" w:tplc="3BEE7314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65F11C2"/>
    <w:multiLevelType w:val="hybridMultilevel"/>
    <w:tmpl w:val="3BA459A2"/>
    <w:lvl w:ilvl="0" w:tplc="95F69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137C8B"/>
    <w:multiLevelType w:val="hybridMultilevel"/>
    <w:tmpl w:val="447A8D54"/>
    <w:lvl w:ilvl="0" w:tplc="0416000F">
      <w:start w:val="1"/>
      <w:numFmt w:val="decimal"/>
      <w:lvlText w:val="%1."/>
      <w:lvlJc w:val="left"/>
      <w:pPr>
        <w:ind w:left="782" w:hanging="349"/>
      </w:pPr>
      <w:rPr>
        <w:rFonts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0E286D"/>
    <w:rsid w:val="001064B7"/>
    <w:rsid w:val="001855C7"/>
    <w:rsid w:val="002D1066"/>
    <w:rsid w:val="003B16DD"/>
    <w:rsid w:val="004858A5"/>
    <w:rsid w:val="00502296"/>
    <w:rsid w:val="00613F0F"/>
    <w:rsid w:val="00627FBF"/>
    <w:rsid w:val="0064233E"/>
    <w:rsid w:val="006B3125"/>
    <w:rsid w:val="006C4506"/>
    <w:rsid w:val="00813D94"/>
    <w:rsid w:val="00947F2C"/>
    <w:rsid w:val="009A00EF"/>
    <w:rsid w:val="00A701E9"/>
    <w:rsid w:val="00AD047E"/>
    <w:rsid w:val="00C670E7"/>
    <w:rsid w:val="00CA540B"/>
    <w:rsid w:val="00D019BA"/>
    <w:rsid w:val="00E13E2F"/>
    <w:rsid w:val="00E465BD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16DD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6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16DD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3B16DD"/>
  </w:style>
  <w:style w:type="paragraph" w:customStyle="1" w:styleId="TableParagraph">
    <w:name w:val="Table Paragraph"/>
    <w:basedOn w:val="Normal"/>
    <w:uiPriority w:val="1"/>
    <w:qFormat/>
    <w:rsid w:val="003B16DD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lagebes01</cp:lastModifiedBy>
  <cp:revision>2</cp:revision>
  <dcterms:created xsi:type="dcterms:W3CDTF">2018-02-22T11:59:00Z</dcterms:created>
  <dcterms:modified xsi:type="dcterms:W3CDTF">2018-02-22T11:59:00Z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