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9D4E63" w:rsidTr="00AF285D">
        <w:trPr>
          <w:trHeight w:hRule="exact" w:val="558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EB5B20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EB5B20">
              <w:rPr>
                <w:rFonts w:ascii="Arial Narrow" w:hAnsi="Arial Narrow"/>
                <w:lang w:val="pt-BR"/>
              </w:rPr>
              <w:t>MPE1013</w:t>
            </w:r>
          </w:p>
        </w:tc>
        <w:tc>
          <w:tcPr>
            <w:tcW w:w="4281" w:type="dxa"/>
            <w:gridSpan w:val="4"/>
          </w:tcPr>
          <w:p w:rsidR="00AF285D" w:rsidRPr="00EB5B20" w:rsidRDefault="00EB5B20" w:rsidP="00EB5B20">
            <w:pPr>
              <w:pStyle w:val="TableParagraph"/>
              <w:jc w:val="center"/>
              <w:rPr>
                <w:lang w:val="pt-BR"/>
              </w:rPr>
            </w:pPr>
            <w:r w:rsidRPr="00EB5B20">
              <w:rPr>
                <w:lang w:val="pt-BR"/>
              </w:rPr>
              <w:t>Estudos Individuais III</w:t>
            </w:r>
          </w:p>
          <w:p w:rsidR="00A701E9" w:rsidRPr="00AF285D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A701E9" w:rsidRPr="009D4E63">
        <w:trPr>
          <w:trHeight w:hRule="exact" w:val="218"/>
        </w:trPr>
        <w:tc>
          <w:tcPr>
            <w:tcW w:w="10841" w:type="dxa"/>
            <w:gridSpan w:val="6"/>
          </w:tcPr>
          <w:p w:rsidR="00A701E9" w:rsidRPr="00AF285D" w:rsidRDefault="00A701E9" w:rsidP="00C670E7">
            <w:pPr>
              <w:rPr>
                <w:rFonts w:ascii="Arial Narrow" w:hAnsi="Arial Narrow"/>
                <w:lang w:val="pt-BR"/>
              </w:rPr>
            </w:pPr>
          </w:p>
        </w:tc>
      </w:tr>
      <w:tr w:rsidR="009455C6" w:rsidRPr="00FB65F2" w:rsidTr="00D05071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9455C6" w:rsidRPr="00AF285D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AF285D">
              <w:rPr>
                <w:rFonts w:ascii="Arial Narrow" w:hAnsi="Arial Narrow"/>
                <w:b/>
                <w:lang w:val="pt-BR"/>
              </w:rPr>
              <w:t>Professor</w:t>
            </w:r>
            <w:r w:rsidR="00EB5B20">
              <w:rPr>
                <w:rFonts w:ascii="Arial Narrow" w:hAnsi="Arial Narrow"/>
                <w:b/>
                <w:lang w:val="pt-BR"/>
              </w:rPr>
              <w:t>a</w:t>
            </w:r>
            <w:r w:rsidRPr="00AF285D">
              <w:rPr>
                <w:rFonts w:ascii="Arial Narrow" w:hAnsi="Arial Narrow"/>
                <w:b/>
                <w:lang w:val="pt-BR"/>
              </w:rPr>
              <w:t>:</w:t>
            </w:r>
          </w:p>
          <w:p w:rsidR="009455C6" w:rsidRPr="00AF285D" w:rsidRDefault="00EB5B20" w:rsidP="00E465BD">
            <w:pPr>
              <w:pStyle w:val="TableParagraph"/>
              <w:ind w:left="0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Débora Monteiro do Amaral </w:t>
            </w:r>
          </w:p>
        </w:tc>
        <w:tc>
          <w:tcPr>
            <w:tcW w:w="925" w:type="dxa"/>
            <w:vMerge w:val="restart"/>
          </w:tcPr>
          <w:p w:rsidR="009455C6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Semestre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  <w:p w:rsidR="00F227F4" w:rsidRPr="00F227F4" w:rsidRDefault="00F227F4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227F4">
              <w:rPr>
                <w:rFonts w:ascii="Arial Narrow" w:hAnsi="Arial Narrow"/>
              </w:rPr>
              <w:t>2018/2</w:t>
            </w:r>
          </w:p>
        </w:tc>
        <w:tc>
          <w:tcPr>
            <w:tcW w:w="756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Créditos</w:t>
            </w:r>
          </w:p>
        </w:tc>
      </w:tr>
      <w:tr w:rsidR="009455C6" w:rsidRPr="00FB65F2" w:rsidTr="00D05071">
        <w:trPr>
          <w:trHeight w:hRule="exact" w:val="218"/>
        </w:trPr>
        <w:tc>
          <w:tcPr>
            <w:tcW w:w="6560" w:type="dxa"/>
            <w:gridSpan w:val="2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9455C6" w:rsidRPr="00FB65F2" w:rsidRDefault="00EB5B20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474" w:type="dxa"/>
          </w:tcPr>
          <w:p w:rsidR="009455C6" w:rsidRPr="00FB65F2" w:rsidRDefault="00EB5B20" w:rsidP="00EB5B20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EB5B20" w:rsidTr="009D4E63">
        <w:trPr>
          <w:trHeight w:hRule="exact" w:val="943"/>
        </w:trPr>
        <w:tc>
          <w:tcPr>
            <w:tcW w:w="10824" w:type="dxa"/>
          </w:tcPr>
          <w:p w:rsidR="00A701E9" w:rsidRPr="009D4E63" w:rsidRDefault="00EB5B20" w:rsidP="00EB5B20">
            <w:pPr>
              <w:pStyle w:val="TableParagraph"/>
              <w:jc w:val="both"/>
              <w:rPr>
                <w:rFonts w:ascii="Arial Narrow" w:hAnsi="Arial Narrow"/>
                <w:lang w:val="pt-BR"/>
              </w:rPr>
            </w:pPr>
            <w:r w:rsidRPr="00EB5B20">
              <w:rPr>
                <w:rFonts w:ascii="Arial Narrow" w:hAnsi="Arial Narrow"/>
                <w:lang w:val="pt-BR"/>
              </w:rPr>
              <w:t>Aprofundamento teórico-prático sobre determinado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  <w:r w:rsidRPr="00EB5B20">
              <w:rPr>
                <w:rFonts w:ascii="Arial Narrow" w:hAnsi="Arial Narrow"/>
                <w:lang w:val="pt-BR"/>
              </w:rPr>
              <w:t>domínio do conhecimento. Sistematização e complementação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  <w:r w:rsidRPr="00EB5B20">
              <w:rPr>
                <w:rFonts w:ascii="Arial Narrow" w:hAnsi="Arial Narrow"/>
                <w:lang w:val="pt-BR"/>
              </w:rPr>
              <w:t>dos estudos propostos nas disciplinas e atividades cursadas.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26"/>
        </w:trPr>
        <w:tc>
          <w:tcPr>
            <w:tcW w:w="10824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Objetivos: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F227F4" w:rsidTr="00F227F4">
        <w:trPr>
          <w:trHeight w:hRule="exact" w:val="814"/>
        </w:trPr>
        <w:tc>
          <w:tcPr>
            <w:tcW w:w="10824" w:type="dxa"/>
          </w:tcPr>
          <w:p w:rsidR="00317186" w:rsidRPr="00FB65F2" w:rsidRDefault="00F227F4" w:rsidP="00F227F4">
            <w:pPr>
              <w:pStyle w:val="TableParagraph"/>
              <w:tabs>
                <w:tab w:val="left" w:pos="770"/>
              </w:tabs>
              <w:ind w:left="72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Escrita dos capítulos teóricos da pesquisa.</w:t>
            </w:r>
            <w:r w:rsidRPr="009F525A">
              <w:rPr>
                <w:rFonts w:ascii="Arial Narrow" w:hAnsi="Arial Narrow"/>
                <w:lang w:val="pt-BR"/>
              </w:rPr>
              <w:t xml:space="preserve"> Estudo de metodologias de pesquisa</w:t>
            </w:r>
            <w:r>
              <w:rPr>
                <w:rFonts w:ascii="Arial Narrow" w:hAnsi="Arial Narrow"/>
                <w:lang w:val="pt-BR"/>
              </w:rPr>
              <w:t xml:space="preserve"> e construção do capítulo metodológico</w:t>
            </w:r>
            <w:r w:rsidRPr="009F525A">
              <w:rPr>
                <w:rFonts w:ascii="Arial Narrow" w:hAnsi="Arial Narrow"/>
                <w:lang w:val="pt-BR"/>
              </w:rPr>
              <w:t xml:space="preserve">. </w:t>
            </w:r>
            <w:r>
              <w:rPr>
                <w:rFonts w:ascii="Arial Narrow" w:hAnsi="Arial Narrow"/>
                <w:lang w:val="pt-BR"/>
              </w:rPr>
              <w:t>Finalização</w:t>
            </w:r>
            <w:r>
              <w:rPr>
                <w:rFonts w:ascii="Arial Narrow" w:hAnsi="Arial Narrow"/>
                <w:lang w:val="pt-BR"/>
              </w:rPr>
              <w:t xml:space="preserve"> da coleta de dados. </w:t>
            </w:r>
            <w:r>
              <w:rPr>
                <w:rFonts w:ascii="Arial Narrow" w:hAnsi="Arial Narrow"/>
                <w:lang w:val="pt-BR"/>
              </w:rPr>
              <w:t xml:space="preserve">Análise dos dados da pesquisa. </w:t>
            </w:r>
            <w:r w:rsidRPr="009F525A">
              <w:rPr>
                <w:rFonts w:ascii="Arial Narrow" w:hAnsi="Arial Narrow"/>
                <w:lang w:val="pt-BR"/>
              </w:rPr>
              <w:t>Orientações sobre trabalhos a serem realizados nas disciplinas em andamento.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406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Metodologia:</w:t>
            </w:r>
          </w:p>
        </w:tc>
      </w:tr>
      <w:tr w:rsidR="00A701E9" w:rsidRPr="00F227F4" w:rsidTr="00F227F4">
        <w:trPr>
          <w:trHeight w:hRule="exact" w:val="1455"/>
        </w:trPr>
        <w:tc>
          <w:tcPr>
            <w:tcW w:w="10824" w:type="dxa"/>
          </w:tcPr>
          <w:p w:rsidR="00F227F4" w:rsidRDefault="00F227F4" w:rsidP="00F227F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 xml:space="preserve">Reuniões de orientação sobre a pesquisa </w:t>
            </w:r>
          </w:p>
          <w:p w:rsidR="00F227F4" w:rsidRDefault="00F227F4" w:rsidP="00F227F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 xml:space="preserve"> Entrega e correção dos textos produzidos pela orientanda em relação à sua pesquisa </w:t>
            </w:r>
          </w:p>
          <w:p w:rsidR="00F227F4" w:rsidRDefault="00F227F4" w:rsidP="00F227F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>Orientações sobre trabalhos das disciplinas em andamento neste semestre</w:t>
            </w:r>
            <w:proofErr w:type="gramStart"/>
            <w:r w:rsidRPr="009F525A">
              <w:rPr>
                <w:rFonts w:ascii="Arial Narrow" w:hAnsi="Arial Narrow"/>
                <w:lang w:val="pt-BR"/>
              </w:rPr>
              <w:t xml:space="preserve">  </w:t>
            </w:r>
          </w:p>
          <w:p w:rsidR="00F227F4" w:rsidRDefault="00F227F4" w:rsidP="00F227F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proofErr w:type="gramEnd"/>
            <w:r w:rsidRPr="009F525A">
              <w:rPr>
                <w:rFonts w:ascii="Arial Narrow" w:hAnsi="Arial Narrow"/>
                <w:lang w:val="pt-BR"/>
              </w:rPr>
              <w:t xml:space="preserve"> Participação do Grupo de Estudos e Pesquisas em Educação do Campo/ ES (GEPECES)</w:t>
            </w:r>
          </w:p>
          <w:p w:rsidR="00317186" w:rsidRPr="00FB65F2" w:rsidRDefault="00F227F4" w:rsidP="00F227F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 xml:space="preserve"> Participação do Grupo de Estudos e Pesquisas Paulo Freire (GEPPF)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344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Avaliação:</w:t>
            </w:r>
          </w:p>
        </w:tc>
      </w:tr>
      <w:tr w:rsidR="00A701E9" w:rsidRPr="00E55A76">
        <w:trPr>
          <w:trHeight w:hRule="exact" w:val="514"/>
        </w:trPr>
        <w:tc>
          <w:tcPr>
            <w:tcW w:w="10824" w:type="dxa"/>
          </w:tcPr>
          <w:p w:rsidR="00A701E9" w:rsidRPr="00FB65F2" w:rsidRDefault="00E55A76" w:rsidP="00E55A76">
            <w:pPr>
              <w:pStyle w:val="TableParagraph"/>
              <w:tabs>
                <w:tab w:val="left" w:pos="1478"/>
                <w:tab w:val="left" w:pos="1479"/>
              </w:tabs>
              <w:ind w:left="896"/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>A avaliação será realizada semanalmente por meio de diálogos sobre o cumprimento, ou não, do planejamento de estudos feitos para a semana.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FA7FC7" w:rsidTr="00B43FE2">
        <w:trPr>
          <w:trHeight w:hRule="exact" w:val="2592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B43FE2" w:rsidRPr="009F525A" w:rsidRDefault="00B43FE2" w:rsidP="00B43FE2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 xml:space="preserve">BRANDÃO, Carlos Rodrigues; BORGES, Maristela Correa. </w:t>
            </w:r>
            <w:r w:rsidRPr="009F525A">
              <w:rPr>
                <w:rFonts w:ascii="Arial Narrow" w:hAnsi="Arial Narrow"/>
                <w:b/>
                <w:lang w:val="pt-BR"/>
              </w:rPr>
              <w:t>A pesquisa participante</w:t>
            </w:r>
            <w:r w:rsidRPr="009F525A">
              <w:rPr>
                <w:rFonts w:ascii="Arial Narrow" w:hAnsi="Arial Narrow"/>
                <w:lang w:val="pt-BR"/>
              </w:rPr>
              <w:t xml:space="preserve">: um momento da educação popular. Revista de Educação Popular, Uberlândia, v. 6, p.51-62. </w:t>
            </w:r>
            <w:proofErr w:type="gramStart"/>
            <w:r w:rsidRPr="009F525A">
              <w:rPr>
                <w:rFonts w:ascii="Arial Narrow" w:hAnsi="Arial Narrow"/>
                <w:lang w:val="pt-BR"/>
              </w:rPr>
              <w:t>jan.</w:t>
            </w:r>
            <w:proofErr w:type="gramEnd"/>
            <w:r w:rsidRPr="009F525A">
              <w:rPr>
                <w:rFonts w:ascii="Arial Narrow" w:hAnsi="Arial Narrow"/>
                <w:lang w:val="pt-BR"/>
              </w:rPr>
              <w:t xml:space="preserve">/dez. 2007. Disponível em: </w:t>
            </w:r>
            <w:proofErr w:type="gramStart"/>
            <w:r w:rsidRPr="009F525A">
              <w:rPr>
                <w:rFonts w:ascii="Arial Narrow" w:hAnsi="Arial Narrow"/>
                <w:lang w:val="pt-BR"/>
              </w:rPr>
              <w:t>http://www.seer.ufu.br/index.</w:t>
            </w:r>
            <w:proofErr w:type="gramEnd"/>
            <w:r w:rsidRPr="009F525A">
              <w:rPr>
                <w:rFonts w:ascii="Arial Narrow" w:hAnsi="Arial Narrow"/>
                <w:lang w:val="pt-BR"/>
              </w:rPr>
              <w:t>php/reveducpop/article/view/19988/10662. Acesso em: 07 out. 2017.</w:t>
            </w:r>
          </w:p>
          <w:p w:rsidR="00B43FE2" w:rsidRDefault="00B43FE2" w:rsidP="00B43FE2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B43FE2" w:rsidRDefault="00B43FE2" w:rsidP="00B43FE2">
            <w:pPr>
              <w:jc w:val="both"/>
              <w:rPr>
                <w:rFonts w:ascii="Arial Narrow" w:hAnsi="Arial Narrow" w:cs="Arial"/>
                <w:lang w:val="pt-BR"/>
              </w:rPr>
            </w:pPr>
            <w:r w:rsidRPr="009F525A">
              <w:rPr>
                <w:rFonts w:ascii="Arial Narrow" w:hAnsi="Arial Narrow" w:cs="Arial"/>
                <w:lang w:val="pt-BR"/>
              </w:rPr>
              <w:t xml:space="preserve">CALDART, Roseli Salete, PEREIRA, Isabel Brasil, ALENTEJANO Paulo, FRIGOTTO, </w:t>
            </w:r>
            <w:proofErr w:type="spellStart"/>
            <w:r w:rsidRPr="009F525A">
              <w:rPr>
                <w:rFonts w:ascii="Arial Narrow" w:hAnsi="Arial Narrow" w:cs="Arial"/>
                <w:lang w:val="pt-BR"/>
              </w:rPr>
              <w:t>Galdêncio</w:t>
            </w:r>
            <w:proofErr w:type="spellEnd"/>
            <w:r w:rsidRPr="009F525A">
              <w:rPr>
                <w:rFonts w:ascii="Arial Narrow" w:hAnsi="Arial Narrow" w:cs="Arial"/>
                <w:lang w:val="pt-BR"/>
              </w:rPr>
              <w:t xml:space="preserve"> (</w:t>
            </w:r>
            <w:proofErr w:type="spellStart"/>
            <w:r w:rsidRPr="009F525A">
              <w:rPr>
                <w:rFonts w:ascii="Arial Narrow" w:hAnsi="Arial Narrow" w:cs="Arial"/>
                <w:lang w:val="pt-BR"/>
              </w:rPr>
              <w:t>Org</w:t>
            </w:r>
            <w:proofErr w:type="spellEnd"/>
            <w:r w:rsidRPr="009F525A">
              <w:rPr>
                <w:rFonts w:ascii="Arial Narrow" w:hAnsi="Arial Narrow" w:cs="Arial"/>
                <w:lang w:val="pt-BR"/>
              </w:rPr>
              <w:t xml:space="preserve">). </w:t>
            </w:r>
            <w:r w:rsidRPr="009F525A">
              <w:rPr>
                <w:rFonts w:ascii="Arial Narrow" w:hAnsi="Arial Narrow" w:cs="Arial"/>
                <w:b/>
                <w:lang w:val="pt-BR"/>
              </w:rPr>
              <w:t>Dicionário da Educação do Campo.</w:t>
            </w:r>
            <w:r w:rsidRPr="009F525A">
              <w:rPr>
                <w:rFonts w:ascii="Arial Narrow" w:hAnsi="Arial Narrow" w:cs="Arial"/>
                <w:lang w:val="pt-BR"/>
              </w:rPr>
              <w:t xml:space="preserve"> Rio de Janeiro, São Paulo: Escola Politécnica de Saúde Joaquim Venâncio, Expressão Popular, 2012.</w:t>
            </w:r>
          </w:p>
          <w:p w:rsidR="00B43FE2" w:rsidRDefault="00B43FE2" w:rsidP="00B43FE2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B43FE2" w:rsidRDefault="00B43FE2" w:rsidP="00B43FE2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FREIRE. P</w:t>
            </w:r>
            <w:r w:rsidRPr="009F525A">
              <w:rPr>
                <w:rFonts w:ascii="Arial Narrow" w:hAnsi="Arial Narrow" w:cs="Arial"/>
                <w:lang w:val="pt-BR"/>
              </w:rPr>
              <w:t xml:space="preserve"> </w:t>
            </w:r>
            <w:r w:rsidRPr="009F525A">
              <w:rPr>
                <w:rFonts w:ascii="Arial Narrow" w:hAnsi="Arial Narrow" w:cs="Arial"/>
                <w:b/>
                <w:lang w:val="pt-BR"/>
              </w:rPr>
              <w:t>Pedagogia da Autonomia</w:t>
            </w:r>
            <w:r w:rsidRPr="009F525A">
              <w:rPr>
                <w:rFonts w:ascii="Arial Narrow" w:hAnsi="Arial Narrow" w:cs="Arial"/>
                <w:lang w:val="pt-BR"/>
              </w:rPr>
              <w:t xml:space="preserve">: saberes necessários à prática educativa. </w:t>
            </w:r>
            <w:proofErr w:type="gramStart"/>
            <w:r w:rsidRPr="009F525A">
              <w:rPr>
                <w:rFonts w:ascii="Arial Narrow" w:hAnsi="Arial Narrow" w:cs="Arial"/>
                <w:lang w:val="pt-BR"/>
              </w:rPr>
              <w:t>34.</w:t>
            </w:r>
            <w:proofErr w:type="gramEnd"/>
            <w:r w:rsidRPr="009F525A">
              <w:rPr>
                <w:rFonts w:ascii="Arial Narrow" w:hAnsi="Arial Narrow" w:cs="Arial"/>
                <w:lang w:val="pt-BR"/>
              </w:rPr>
              <w:t>ed. São Paulo: Paz e Terra, 2006.</w:t>
            </w:r>
          </w:p>
          <w:p w:rsidR="00491880" w:rsidRPr="00491880" w:rsidRDefault="00491880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491880" w:rsidRPr="00491880" w:rsidRDefault="00491880" w:rsidP="00123559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</w:p>
          <w:p w:rsidR="00123559" w:rsidRPr="00317186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317186" w:rsidTr="00B43FE2">
        <w:trPr>
          <w:trHeight w:hRule="exact" w:val="4477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lastRenderedPageBreak/>
              <w:t>Bibliografia Complementar</w:t>
            </w:r>
          </w:p>
          <w:p w:rsidR="00435451" w:rsidRPr="00435451" w:rsidRDefault="00435451" w:rsidP="00435451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</w:p>
          <w:p w:rsidR="00B43FE2" w:rsidRPr="009F525A" w:rsidRDefault="00B43FE2" w:rsidP="00B43FE2">
            <w:pPr>
              <w:jc w:val="both"/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 xml:space="preserve">BRASIL. Manual de operações. Programa Nacional de Educação na Reforma Agrária. Brasília: Ministério do Desenvolvimento Agrário, 2016. Disponível em: </w:t>
            </w:r>
            <w:proofErr w:type="gramStart"/>
            <w:r w:rsidRPr="009F525A">
              <w:rPr>
                <w:rFonts w:ascii="Arial Narrow" w:hAnsi="Arial Narrow"/>
                <w:lang w:val="pt-BR"/>
              </w:rPr>
              <w:t>http://www.incra.gov.br/sites/default/files/uploads/reforma-agraria/projetose-programas/pronera/manual_pronera_-_18.</w:t>
            </w:r>
            <w:proofErr w:type="gramEnd"/>
            <w:r w:rsidRPr="009F525A">
              <w:rPr>
                <w:rFonts w:ascii="Arial Narrow" w:hAnsi="Arial Narrow"/>
                <w:lang w:val="pt-BR"/>
              </w:rPr>
              <w:t xml:space="preserve">01.16.pdf. Acesso em: 04 out. 2017. </w:t>
            </w:r>
          </w:p>
          <w:p w:rsidR="00B43FE2" w:rsidRPr="009F525A" w:rsidRDefault="00B43FE2" w:rsidP="00B43FE2">
            <w:pPr>
              <w:jc w:val="both"/>
              <w:rPr>
                <w:rFonts w:ascii="Arial Narrow" w:hAnsi="Arial Narrow"/>
                <w:lang w:val="pt-BR"/>
              </w:rPr>
            </w:pPr>
          </w:p>
          <w:p w:rsidR="00B43FE2" w:rsidRPr="009F525A" w:rsidRDefault="00B43FE2" w:rsidP="00B43FE2">
            <w:pPr>
              <w:jc w:val="both"/>
              <w:rPr>
                <w:rFonts w:ascii="Arial Narrow" w:hAnsi="Arial Narrow"/>
                <w:lang w:val="pt-BR"/>
              </w:rPr>
            </w:pPr>
            <w:proofErr w:type="gramStart"/>
            <w:r w:rsidRPr="009F525A">
              <w:rPr>
                <w:rFonts w:ascii="Arial Narrow" w:hAnsi="Arial Narrow"/>
                <w:lang w:val="pt-BR"/>
              </w:rPr>
              <w:t>BRITO,</w:t>
            </w:r>
            <w:proofErr w:type="gramEnd"/>
            <w:r w:rsidRPr="009F525A">
              <w:rPr>
                <w:rFonts w:ascii="Arial Narrow" w:hAnsi="Arial Narrow"/>
                <w:lang w:val="pt-BR"/>
              </w:rPr>
              <w:t xml:space="preserve"> Márcia M. Bittencourt; MOLINA, Mônica </w:t>
            </w:r>
            <w:proofErr w:type="spellStart"/>
            <w:r w:rsidRPr="009F525A">
              <w:rPr>
                <w:rFonts w:ascii="Arial Narrow" w:hAnsi="Arial Narrow"/>
                <w:lang w:val="pt-BR"/>
              </w:rPr>
              <w:t>Castagna</w:t>
            </w:r>
            <w:proofErr w:type="spellEnd"/>
            <w:r w:rsidRPr="009F525A">
              <w:rPr>
                <w:rFonts w:ascii="Arial Narrow" w:hAnsi="Arial Narrow"/>
                <w:lang w:val="pt-BR"/>
              </w:rPr>
              <w:t>. Estudo com egressos da Licenciatura em Educação do Campo na UnB no contexto da expansão da Educação Superior. In</w:t>
            </w:r>
            <w:r w:rsidRPr="009F525A">
              <w:rPr>
                <w:rFonts w:ascii="Arial Narrow" w:hAnsi="Arial Narrow"/>
                <w:b/>
                <w:lang w:val="pt-BR"/>
              </w:rPr>
              <w:t>: Anais do XXIV Seminário Nacional da Rede UNIVERSITAS/</w:t>
            </w:r>
            <w:proofErr w:type="spellStart"/>
            <w:proofErr w:type="gramStart"/>
            <w:r w:rsidRPr="009F525A">
              <w:rPr>
                <w:rFonts w:ascii="Arial Narrow" w:hAnsi="Arial Narrow"/>
                <w:b/>
                <w:lang w:val="pt-BR"/>
              </w:rPr>
              <w:t>Br</w:t>
            </w:r>
            <w:proofErr w:type="spellEnd"/>
            <w:proofErr w:type="gramEnd"/>
            <w:r w:rsidRPr="009F525A">
              <w:rPr>
                <w:rFonts w:ascii="Arial Narrow" w:hAnsi="Arial Narrow"/>
                <w:b/>
                <w:lang w:val="pt-BR"/>
              </w:rPr>
              <w:t xml:space="preserve">, </w:t>
            </w:r>
            <w:r w:rsidRPr="009F525A">
              <w:rPr>
                <w:rFonts w:ascii="Arial Narrow" w:hAnsi="Arial Narrow"/>
                <w:lang w:val="pt-BR"/>
              </w:rPr>
              <w:t xml:space="preserve">Paraná, p. 1723-1745, mai. 2016. Disponível em: http://www.ppe.uem.br/xxivuniversitas/anais/trabalhos/e_7/7-012.pdf. Acesso em: 04 out. 2017. </w:t>
            </w:r>
          </w:p>
          <w:p w:rsidR="00B43FE2" w:rsidRPr="009F525A" w:rsidRDefault="00B43FE2" w:rsidP="00B43FE2">
            <w:pPr>
              <w:jc w:val="both"/>
              <w:rPr>
                <w:rFonts w:ascii="Arial Narrow" w:hAnsi="Arial Narrow"/>
                <w:lang w:val="pt-BR"/>
              </w:rPr>
            </w:pPr>
          </w:p>
          <w:p w:rsidR="00B43FE2" w:rsidRDefault="00B43FE2" w:rsidP="00B43FE2">
            <w:pPr>
              <w:jc w:val="both"/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 xml:space="preserve">JESUS, S. M. A; MOLINA, M.C. </w:t>
            </w:r>
            <w:r w:rsidRPr="009F525A">
              <w:rPr>
                <w:rFonts w:ascii="Arial Narrow" w:hAnsi="Arial Narrow"/>
                <w:b/>
                <w:lang w:val="pt-BR"/>
              </w:rPr>
              <w:t>Por Uma Educação do Campo</w:t>
            </w:r>
            <w:r w:rsidRPr="009F525A">
              <w:rPr>
                <w:rFonts w:ascii="Arial Narrow" w:hAnsi="Arial Narrow"/>
                <w:lang w:val="pt-BR"/>
              </w:rPr>
              <w:t xml:space="preserve">. Contribuições de um projeto de educação do campo. Caderno nº5, Brasília, 2004. </w:t>
            </w:r>
          </w:p>
          <w:p w:rsidR="00B43FE2" w:rsidRDefault="00B43FE2" w:rsidP="00B43FE2">
            <w:pPr>
              <w:jc w:val="both"/>
              <w:rPr>
                <w:rFonts w:ascii="Arial Narrow" w:hAnsi="Arial Narrow"/>
                <w:lang w:val="pt-BR"/>
              </w:rPr>
            </w:pPr>
          </w:p>
          <w:p w:rsidR="00B43FE2" w:rsidRPr="009F525A" w:rsidRDefault="00B43FE2" w:rsidP="00B43FE2">
            <w:pPr>
              <w:jc w:val="both"/>
              <w:rPr>
                <w:rFonts w:ascii="Arial Narrow" w:hAnsi="Arial Narrow"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 xml:space="preserve">FREIRE, Paulo. </w:t>
            </w:r>
            <w:r w:rsidRPr="009F525A">
              <w:rPr>
                <w:rFonts w:ascii="Arial Narrow" w:hAnsi="Arial Narrow"/>
                <w:b/>
                <w:lang w:val="pt-BR"/>
              </w:rPr>
              <w:t xml:space="preserve">A educação na cidade. </w:t>
            </w:r>
            <w:proofErr w:type="gramStart"/>
            <w:r w:rsidRPr="009F525A">
              <w:rPr>
                <w:rFonts w:ascii="Arial Narrow" w:hAnsi="Arial Narrow"/>
                <w:lang w:val="pt-BR"/>
              </w:rPr>
              <w:t>5.</w:t>
            </w:r>
            <w:proofErr w:type="gramEnd"/>
            <w:r w:rsidRPr="009F525A">
              <w:rPr>
                <w:rFonts w:ascii="Arial Narrow" w:hAnsi="Arial Narrow"/>
                <w:lang w:val="pt-BR"/>
              </w:rPr>
              <w:t>ed. São Paulo: Cortez, 2001.</w:t>
            </w:r>
          </w:p>
          <w:p w:rsidR="00B43FE2" w:rsidRPr="009F525A" w:rsidRDefault="00B43FE2" w:rsidP="00B43FE2">
            <w:pPr>
              <w:jc w:val="both"/>
              <w:rPr>
                <w:rFonts w:ascii="Arial Narrow" w:hAnsi="Arial Narrow"/>
                <w:lang w:val="pt-BR"/>
              </w:rPr>
            </w:pPr>
          </w:p>
          <w:p w:rsidR="00491880" w:rsidRPr="00317186" w:rsidRDefault="00B43FE2" w:rsidP="00B43FE2">
            <w:pPr>
              <w:jc w:val="both"/>
              <w:rPr>
                <w:rFonts w:ascii="Arial Narrow" w:hAnsi="Arial Narrow"/>
                <w:b/>
                <w:lang w:val="pt-BR"/>
              </w:rPr>
            </w:pPr>
            <w:r w:rsidRPr="009F525A">
              <w:rPr>
                <w:rFonts w:ascii="Arial Narrow" w:hAnsi="Arial Narrow"/>
                <w:lang w:val="pt-BR"/>
              </w:rPr>
              <w:t xml:space="preserve">UNIVERSIDADE FEDERAL DO ESPÍRITO SANTO. </w:t>
            </w:r>
            <w:r w:rsidRPr="009F525A">
              <w:rPr>
                <w:rFonts w:ascii="Arial Narrow" w:hAnsi="Arial Narrow"/>
                <w:b/>
                <w:lang w:val="pt-BR"/>
              </w:rPr>
              <w:t>Projeto Político Pedagógico do curso de Licenciatura Plena em Educação do Campo.</w:t>
            </w:r>
            <w:r w:rsidRPr="009F525A">
              <w:rPr>
                <w:rFonts w:ascii="Arial Narrow" w:hAnsi="Arial Narrow"/>
                <w:lang w:val="pt-BR"/>
              </w:rPr>
              <w:t xml:space="preserve"> Vitória, 2013.</w:t>
            </w:r>
            <w:bookmarkStart w:id="0" w:name="_GoBack"/>
            <w:bookmarkEnd w:id="0"/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CE3F85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Vitória – ES, </w:t>
      </w:r>
      <w:r w:rsidR="00FA7FC7">
        <w:rPr>
          <w:rFonts w:ascii="Arial Narrow" w:hAnsi="Arial Narrow"/>
          <w:b/>
          <w:lang w:val="pt-BR"/>
        </w:rPr>
        <w:t>_____</w:t>
      </w:r>
      <w:r>
        <w:rPr>
          <w:rFonts w:ascii="Arial Narrow" w:hAnsi="Arial Narrow"/>
          <w:b/>
          <w:lang w:val="pt-BR"/>
        </w:rPr>
        <w:t xml:space="preserve"> de </w:t>
      </w:r>
      <w:r w:rsidR="00AF285D">
        <w:rPr>
          <w:rFonts w:ascii="Arial Narrow" w:hAnsi="Arial Narrow"/>
          <w:b/>
          <w:lang w:val="pt-BR"/>
        </w:rPr>
        <w:t>_________</w:t>
      </w:r>
      <w:r>
        <w:rPr>
          <w:rFonts w:ascii="Arial Narrow" w:hAnsi="Arial Narrow"/>
          <w:b/>
          <w:lang w:val="pt-BR"/>
        </w:rPr>
        <w:t xml:space="preserve"> de</w:t>
      </w:r>
      <w:r w:rsidR="00FB65F2">
        <w:rPr>
          <w:rFonts w:ascii="Arial Narrow" w:hAnsi="Arial Narrow"/>
          <w:b/>
          <w:lang w:val="pt-BR"/>
        </w:rPr>
        <w:t xml:space="preserve"> 201</w:t>
      </w:r>
      <w:r w:rsidR="00AF285D">
        <w:rPr>
          <w:rFonts w:ascii="Arial Narrow" w:hAnsi="Arial Narrow"/>
          <w:b/>
          <w:lang w:val="pt-BR"/>
        </w:rPr>
        <w:t>8.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A701E9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Pr="00FB65F2" w:rsidRDefault="00FB65F2" w:rsidP="00C57606">
      <w:pPr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6C8"/>
    <w:multiLevelType w:val="hybridMultilevel"/>
    <w:tmpl w:val="3C6430D6"/>
    <w:lvl w:ilvl="0" w:tplc="705E4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2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4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6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E9"/>
    <w:rsid w:val="001064B7"/>
    <w:rsid w:val="00123559"/>
    <w:rsid w:val="00317186"/>
    <w:rsid w:val="00435451"/>
    <w:rsid w:val="004858A5"/>
    <w:rsid w:val="00491880"/>
    <w:rsid w:val="00502296"/>
    <w:rsid w:val="00503D9B"/>
    <w:rsid w:val="00613F0F"/>
    <w:rsid w:val="0064233E"/>
    <w:rsid w:val="006B3125"/>
    <w:rsid w:val="006C4506"/>
    <w:rsid w:val="007240F1"/>
    <w:rsid w:val="007F08A1"/>
    <w:rsid w:val="00813D94"/>
    <w:rsid w:val="0087425D"/>
    <w:rsid w:val="009455C6"/>
    <w:rsid w:val="009C07AD"/>
    <w:rsid w:val="009D4E63"/>
    <w:rsid w:val="00A701E9"/>
    <w:rsid w:val="00AD047E"/>
    <w:rsid w:val="00AF285D"/>
    <w:rsid w:val="00B43FE2"/>
    <w:rsid w:val="00C57606"/>
    <w:rsid w:val="00C670E7"/>
    <w:rsid w:val="00CA540B"/>
    <w:rsid w:val="00CB66B6"/>
    <w:rsid w:val="00CE3F85"/>
    <w:rsid w:val="00E13E2F"/>
    <w:rsid w:val="00E465BD"/>
    <w:rsid w:val="00E55A76"/>
    <w:rsid w:val="00EB5B20"/>
    <w:rsid w:val="00F227F4"/>
    <w:rsid w:val="00FA7FC7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Débora Amaral</cp:lastModifiedBy>
  <cp:revision>6</cp:revision>
  <dcterms:created xsi:type="dcterms:W3CDTF">2019-06-11T14:39:00Z</dcterms:created>
  <dcterms:modified xsi:type="dcterms:W3CDTF">2019-06-11T14:45:00Z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