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E9" w:rsidRPr="00417B76" w:rsidRDefault="00A701E9" w:rsidP="00C670E7">
      <w:pPr>
        <w:rPr>
          <w:rFonts w:ascii="Arial" w:hAnsi="Arial" w:cs="Arial"/>
          <w:sz w:val="24"/>
          <w:szCs w:val="24"/>
        </w:rPr>
      </w:pPr>
    </w:p>
    <w:p w:rsidR="00A701E9" w:rsidRPr="00417B76" w:rsidRDefault="00A701E9" w:rsidP="00C670E7">
      <w:pPr>
        <w:rPr>
          <w:rFonts w:ascii="Arial" w:hAnsi="Arial" w:cs="Arial"/>
          <w:sz w:val="24"/>
          <w:szCs w:val="24"/>
        </w:rPr>
      </w:pP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E465BD" w:rsidRPr="00417B76" w:rsidRDefault="00CA540B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1377315</wp:posOffset>
            </wp:positionH>
            <wp:positionV relativeFrom="paragraph">
              <wp:posOffset>5080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E465BD" w:rsidRPr="00417B76" w:rsidRDefault="00E465BD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</w:p>
    <w:p w:rsidR="00613F0F" w:rsidRPr="00417B76" w:rsidRDefault="006C4506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sz w:val="24"/>
          <w:szCs w:val="24"/>
          <w:lang w:val="pt-BR"/>
        </w:rPr>
        <w:t>UNIVERSIDADE FEDERAL DO ESPÍRITO SANTO</w:t>
      </w:r>
    </w:p>
    <w:p w:rsidR="00A701E9" w:rsidRPr="00417B76" w:rsidRDefault="006C4506" w:rsidP="00C670E7">
      <w:pPr>
        <w:pStyle w:val="Corpodetexto"/>
        <w:ind w:hanging="2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sz w:val="24"/>
          <w:szCs w:val="24"/>
          <w:lang w:val="pt-BR"/>
        </w:rPr>
        <w:t xml:space="preserve"> CENTRO DE</w:t>
      </w:r>
      <w:r w:rsidR="00613F0F" w:rsidRPr="00417B76">
        <w:rPr>
          <w:rFonts w:ascii="Arial" w:hAnsi="Arial" w:cs="Arial"/>
          <w:sz w:val="24"/>
          <w:szCs w:val="24"/>
          <w:lang w:val="pt-BR"/>
        </w:rPr>
        <w:t xml:space="preserve"> EDUCAÇÃO</w:t>
      </w:r>
    </w:p>
    <w:p w:rsidR="00A701E9" w:rsidRPr="00417B76" w:rsidRDefault="006C4506" w:rsidP="00C670E7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417B76">
        <w:rPr>
          <w:rFonts w:ascii="Arial" w:hAnsi="Arial" w:cs="Arial"/>
          <w:sz w:val="24"/>
          <w:szCs w:val="24"/>
          <w:shd w:val="clear" w:color="auto" w:fill="FAFAFA"/>
          <w:lang w:val="pt-BR"/>
        </w:rPr>
        <w:t>PROGRAMA DE PÓS GRADUAÇÃO</w:t>
      </w:r>
      <w:r w:rsidR="00613F0F" w:rsidRPr="00417B76">
        <w:rPr>
          <w:rFonts w:ascii="Arial" w:hAnsi="Arial" w:cs="Arial"/>
          <w:sz w:val="24"/>
          <w:szCs w:val="24"/>
          <w:shd w:val="clear" w:color="auto" w:fill="FAFAFA"/>
          <w:lang w:val="pt-BR"/>
        </w:rPr>
        <w:t xml:space="preserve"> DE MESTRADO PROFISSIONAL EM EDUCAÇÃO</w:t>
      </w:r>
      <w:r w:rsidRPr="00417B76">
        <w:rPr>
          <w:rFonts w:ascii="Arial" w:hAnsi="Arial" w:cs="Arial"/>
          <w:sz w:val="24"/>
          <w:szCs w:val="24"/>
          <w:shd w:val="clear" w:color="auto" w:fill="FAFAFA"/>
          <w:lang w:val="pt-BR"/>
        </w:rPr>
        <w:t xml:space="preserve"> </w:t>
      </w:r>
    </w:p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1159"/>
        <w:gridCol w:w="1041"/>
        <w:gridCol w:w="752"/>
        <w:gridCol w:w="1120"/>
        <w:gridCol w:w="1470"/>
      </w:tblGrid>
      <w:tr w:rsidR="00A701E9" w:rsidRPr="00417B76" w:rsidTr="00DE5470">
        <w:trPr>
          <w:trHeight w:hRule="exact" w:val="263"/>
        </w:trPr>
        <w:tc>
          <w:tcPr>
            <w:tcW w:w="5249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1159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4383" w:type="dxa"/>
            <w:gridSpan w:val="4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  <w:proofErr w:type="spellEnd"/>
          </w:p>
        </w:tc>
      </w:tr>
      <w:tr w:rsidR="00A701E9" w:rsidRPr="00417B76" w:rsidTr="00DE5470">
        <w:trPr>
          <w:trHeight w:hRule="exact" w:val="442"/>
        </w:trPr>
        <w:tc>
          <w:tcPr>
            <w:tcW w:w="5249" w:type="dxa"/>
          </w:tcPr>
          <w:p w:rsidR="00A701E9" w:rsidRPr="00417B76" w:rsidRDefault="006C4506" w:rsidP="00E465BD">
            <w:pPr>
              <w:pStyle w:val="TableParagraph"/>
              <w:ind w:left="0" w:hanging="519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  <w:lang w:val="pt-BR"/>
              </w:rPr>
              <w:t>Mestrado</w:t>
            </w:r>
            <w:r w:rsidR="00613F0F" w:rsidRPr="00417B76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Profissional em Educação</w:t>
            </w:r>
          </w:p>
        </w:tc>
        <w:tc>
          <w:tcPr>
            <w:tcW w:w="1159" w:type="dxa"/>
          </w:tcPr>
          <w:p w:rsidR="00A701E9" w:rsidRPr="00417B76" w:rsidRDefault="00613F0F" w:rsidP="00E465BD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MPE 1004</w:t>
            </w:r>
          </w:p>
        </w:tc>
        <w:tc>
          <w:tcPr>
            <w:tcW w:w="4383" w:type="dxa"/>
            <w:gridSpan w:val="4"/>
          </w:tcPr>
          <w:p w:rsidR="00A701E9" w:rsidRPr="00417B76" w:rsidRDefault="00613F0F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color w:val="202020"/>
                <w:sz w:val="24"/>
                <w:szCs w:val="24"/>
              </w:rPr>
              <w:t>Estudos</w:t>
            </w:r>
            <w:proofErr w:type="spellEnd"/>
            <w:r w:rsidRPr="00417B76">
              <w:rPr>
                <w:rFonts w:ascii="Arial" w:hAnsi="Arial" w:cs="Arial"/>
                <w:b/>
                <w:color w:val="202020"/>
                <w:sz w:val="24"/>
                <w:szCs w:val="24"/>
              </w:rPr>
              <w:t xml:space="preserve"> </w:t>
            </w:r>
            <w:proofErr w:type="spellStart"/>
            <w:r w:rsidRPr="00417B76">
              <w:rPr>
                <w:rFonts w:ascii="Arial" w:hAnsi="Arial" w:cs="Arial"/>
                <w:b/>
                <w:color w:val="202020"/>
                <w:sz w:val="24"/>
                <w:szCs w:val="24"/>
              </w:rPr>
              <w:t>Individuais</w:t>
            </w:r>
            <w:proofErr w:type="spellEnd"/>
            <w:r w:rsidRPr="00417B76">
              <w:rPr>
                <w:rFonts w:ascii="Arial" w:hAnsi="Arial" w:cs="Arial"/>
                <w:b/>
                <w:color w:val="202020"/>
                <w:sz w:val="24"/>
                <w:szCs w:val="24"/>
              </w:rPr>
              <w:t xml:space="preserve"> I</w:t>
            </w:r>
          </w:p>
        </w:tc>
      </w:tr>
      <w:tr w:rsidR="00A701E9" w:rsidRPr="00417B76" w:rsidTr="00417B76">
        <w:trPr>
          <w:trHeight w:hRule="exact" w:val="254"/>
        </w:trPr>
        <w:tc>
          <w:tcPr>
            <w:tcW w:w="10791" w:type="dxa"/>
            <w:gridSpan w:val="6"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1E9" w:rsidRPr="00417B76" w:rsidTr="00DE5470">
        <w:trPr>
          <w:trHeight w:hRule="exact" w:val="611"/>
        </w:trPr>
        <w:tc>
          <w:tcPr>
            <w:tcW w:w="5249" w:type="dxa"/>
            <w:vMerge w:val="restart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Professor:</w:t>
            </w:r>
          </w:p>
          <w:p w:rsidR="00780B1F" w:rsidRPr="00417B76" w:rsidRDefault="00DE5470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JAIR RONCHI FILHO </w:t>
            </w:r>
          </w:p>
        </w:tc>
        <w:tc>
          <w:tcPr>
            <w:tcW w:w="1159" w:type="dxa"/>
            <w:vMerge w:val="restart"/>
          </w:tcPr>
          <w:p w:rsidR="00A701E9" w:rsidRPr="00417B76" w:rsidRDefault="00A701E9" w:rsidP="00E465BD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A701E9" w:rsidRPr="00417B76" w:rsidRDefault="006C4506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E5470">
              <w:rPr>
                <w:rFonts w:ascii="Arial" w:hAnsi="Arial" w:cs="Arial"/>
                <w:b/>
                <w:sz w:val="20"/>
                <w:szCs w:val="24"/>
              </w:rPr>
              <w:t>Semestre</w:t>
            </w:r>
            <w:proofErr w:type="spellEnd"/>
            <w:r w:rsidRPr="00DE5470">
              <w:rPr>
                <w:rFonts w:ascii="Arial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752" w:type="dxa"/>
            <w:vMerge w:val="restart"/>
          </w:tcPr>
          <w:p w:rsidR="00A701E9" w:rsidRPr="00417B76" w:rsidRDefault="00E13E2F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7B76">
              <w:rPr>
                <w:rFonts w:ascii="Arial" w:hAnsi="Arial" w:cs="Arial"/>
                <w:b/>
                <w:sz w:val="24"/>
                <w:szCs w:val="24"/>
              </w:rPr>
              <w:t>2017/2</w:t>
            </w:r>
          </w:p>
        </w:tc>
        <w:tc>
          <w:tcPr>
            <w:tcW w:w="1120" w:type="dxa"/>
          </w:tcPr>
          <w:p w:rsidR="00A701E9" w:rsidRPr="00417B76" w:rsidRDefault="006C4506" w:rsidP="00780B1F">
            <w:pPr>
              <w:pStyle w:val="TableParagraph"/>
              <w:ind w:left="0" w:firstLine="6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Carga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Horária</w:t>
            </w:r>
            <w:proofErr w:type="spellEnd"/>
          </w:p>
        </w:tc>
        <w:tc>
          <w:tcPr>
            <w:tcW w:w="1470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  <w:proofErr w:type="spellEnd"/>
          </w:p>
        </w:tc>
      </w:tr>
      <w:tr w:rsidR="00A701E9" w:rsidRPr="00417B76" w:rsidTr="00DE5470">
        <w:trPr>
          <w:trHeight w:hRule="exact" w:val="254"/>
        </w:trPr>
        <w:tc>
          <w:tcPr>
            <w:tcW w:w="5249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dxa"/>
            <w:vMerge/>
          </w:tcPr>
          <w:p w:rsidR="00A701E9" w:rsidRPr="00417B76" w:rsidRDefault="00A701E9" w:rsidP="00C670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A701E9" w:rsidRPr="00417B76" w:rsidRDefault="00613F0F" w:rsidP="00C670E7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6">
              <w:rPr>
                <w:rFonts w:ascii="Arial" w:hAnsi="Arial" w:cs="Arial"/>
                <w:sz w:val="24"/>
                <w:szCs w:val="24"/>
              </w:rPr>
              <w:t>3</w:t>
            </w:r>
            <w:r w:rsidR="006C4506" w:rsidRPr="00417B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70" w:type="dxa"/>
          </w:tcPr>
          <w:p w:rsidR="00A701E9" w:rsidRPr="00417B76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7B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417B76" w:rsidTr="00502296">
        <w:trPr>
          <w:trHeight w:hRule="exact" w:val="368"/>
        </w:trPr>
        <w:tc>
          <w:tcPr>
            <w:tcW w:w="10824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Ementa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701E9" w:rsidRPr="00DE5470" w:rsidTr="004858A5">
        <w:trPr>
          <w:trHeight w:hRule="exact" w:val="632"/>
        </w:trPr>
        <w:tc>
          <w:tcPr>
            <w:tcW w:w="10824" w:type="dxa"/>
          </w:tcPr>
          <w:p w:rsidR="00A701E9" w:rsidRPr="00417B76" w:rsidRDefault="001064B7" w:rsidP="006C4506">
            <w:pPr>
              <w:pStyle w:val="Table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Aprof</w:t>
            </w:r>
            <w:r w:rsidR="00DE5470">
              <w:rPr>
                <w:rFonts w:ascii="Arial" w:hAnsi="Arial" w:cs="Arial"/>
                <w:sz w:val="24"/>
                <w:szCs w:val="24"/>
                <w:lang w:val="pt-BR"/>
              </w:rPr>
              <w:t>undamento teórico-prático sobre Medicalização da Educação.</w:t>
            </w: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 Sistematização e complementação dos estudos propostos nas disciplinas e atividades cursadas.</w:t>
            </w: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0"/>
      </w:tblGrid>
      <w:tr w:rsidR="00A701E9" w:rsidRPr="00417B76" w:rsidTr="00417B76">
        <w:trPr>
          <w:trHeight w:hRule="exact" w:val="827"/>
        </w:trPr>
        <w:tc>
          <w:tcPr>
            <w:tcW w:w="1081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B65F2" w:rsidRPr="00417B76" w:rsidRDefault="00FB65F2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1E9" w:rsidRPr="00DE5470" w:rsidTr="00417B76">
        <w:trPr>
          <w:trHeight w:hRule="exact" w:val="1717"/>
        </w:trPr>
        <w:tc>
          <w:tcPr>
            <w:tcW w:w="10810" w:type="dxa"/>
          </w:tcPr>
          <w:p w:rsidR="00DE5470" w:rsidRDefault="00DE5470" w:rsidP="00780B1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Analisar o conceito de Medicalização e seus efeitos na Educação. Problematizar a produção de encaminhamentos de crianças para processos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pt-BR"/>
              </w:rPr>
              <w:t>medicalizantes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</w:p>
          <w:p w:rsidR="00780B1F" w:rsidRPr="00417B76" w:rsidRDefault="00780B1F" w:rsidP="00780B1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Refletir sobre o processo de elaboração do projeto de pe</w:t>
            </w:r>
            <w:r w:rsidR="00DE5470">
              <w:rPr>
                <w:rFonts w:ascii="Arial" w:hAnsi="Arial" w:cs="Arial"/>
                <w:sz w:val="24"/>
                <w:szCs w:val="24"/>
                <w:lang w:val="pt-BR"/>
              </w:rPr>
              <w:t>squisa nas dimensões conceituais e metodológicas</w:t>
            </w: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, referencial teórico e organização da pesquisa;</w:t>
            </w:r>
          </w:p>
          <w:p w:rsidR="00695FE8" w:rsidRPr="00417B76" w:rsidRDefault="00695FE8" w:rsidP="00695FE8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695FE8" w:rsidRPr="00417B76" w:rsidRDefault="00695FE8" w:rsidP="00780B1F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A701E9" w:rsidRPr="00417B76" w:rsidRDefault="00A701E9" w:rsidP="00780B1F">
            <w:pPr>
              <w:pStyle w:val="TableParagraph"/>
              <w:tabs>
                <w:tab w:val="left" w:pos="770"/>
                <w:tab w:val="left" w:pos="771"/>
              </w:tabs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A701E9" w:rsidRPr="00DE5470" w:rsidTr="00417B76">
        <w:trPr>
          <w:trHeight w:hRule="exact" w:val="516"/>
        </w:trPr>
        <w:tc>
          <w:tcPr>
            <w:tcW w:w="10800" w:type="dxa"/>
          </w:tcPr>
          <w:p w:rsidR="00A701E9" w:rsidRPr="00DE5470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E5470">
              <w:rPr>
                <w:rFonts w:ascii="Arial" w:hAnsi="Arial" w:cs="Arial"/>
                <w:b/>
                <w:sz w:val="24"/>
                <w:szCs w:val="24"/>
                <w:lang w:val="pt-BR"/>
              </w:rPr>
              <w:t>Metodologia:</w:t>
            </w:r>
          </w:p>
        </w:tc>
      </w:tr>
      <w:tr w:rsidR="00A701E9" w:rsidRPr="00DE5470" w:rsidTr="00417B76">
        <w:trPr>
          <w:trHeight w:hRule="exact" w:val="1203"/>
        </w:trPr>
        <w:tc>
          <w:tcPr>
            <w:tcW w:w="10800" w:type="dxa"/>
          </w:tcPr>
          <w:p w:rsidR="00417B76" w:rsidRPr="00417B76" w:rsidRDefault="00417B76" w:rsidP="00417B76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As aulas acontecerão de forma dialogada, com a utilização das estratégias didáticas como leitura e discussão de textos de referência para os estudos, problematização de situações vivenciadas </w:t>
            </w:r>
            <w:r w:rsidR="00DE5470">
              <w:rPr>
                <w:rFonts w:ascii="Arial" w:hAnsi="Arial" w:cs="Arial"/>
                <w:sz w:val="24"/>
                <w:szCs w:val="24"/>
                <w:lang w:val="pt-BR"/>
              </w:rPr>
              <w:t>em articulação com o objeto de pesquisa</w:t>
            </w: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>, discussão sobre as pesquisas desenvolvidas na área</w:t>
            </w:r>
            <w:r w:rsidR="00DE5470">
              <w:rPr>
                <w:rFonts w:ascii="Arial" w:hAnsi="Arial" w:cs="Arial"/>
                <w:sz w:val="24"/>
                <w:szCs w:val="24"/>
                <w:lang w:val="pt-BR"/>
              </w:rPr>
              <w:t xml:space="preserve"> do projeto de pesquisa.</w:t>
            </w:r>
          </w:p>
          <w:p w:rsidR="00E13E2F" w:rsidRPr="00417B76" w:rsidRDefault="00E13E2F" w:rsidP="00613F0F">
            <w:pPr>
              <w:pStyle w:val="TableParagraph"/>
              <w:numPr>
                <w:ilvl w:val="0"/>
                <w:numId w:val="2"/>
              </w:numPr>
              <w:tabs>
                <w:tab w:val="left" w:pos="770"/>
                <w:tab w:val="left" w:pos="771"/>
              </w:tabs>
              <w:ind w:left="0" w:hanging="348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1075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0"/>
      </w:tblGrid>
      <w:tr w:rsidR="00A701E9" w:rsidRPr="00417B76" w:rsidTr="00417B76">
        <w:trPr>
          <w:trHeight w:hRule="exact" w:val="814"/>
        </w:trPr>
        <w:tc>
          <w:tcPr>
            <w:tcW w:w="10750" w:type="dxa"/>
          </w:tcPr>
          <w:p w:rsidR="00A701E9" w:rsidRPr="00417B76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17B76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  <w:proofErr w:type="spellEnd"/>
            <w:r w:rsidRPr="00417B7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A701E9" w:rsidRPr="00DE5470" w:rsidTr="00417B76">
        <w:trPr>
          <w:trHeight w:hRule="exact" w:val="1218"/>
        </w:trPr>
        <w:tc>
          <w:tcPr>
            <w:tcW w:w="10750" w:type="dxa"/>
          </w:tcPr>
          <w:p w:rsidR="00417B76" w:rsidRPr="00417B76" w:rsidRDefault="00417B76" w:rsidP="00417B76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7B76">
              <w:rPr>
                <w:rFonts w:ascii="Arial" w:hAnsi="Arial" w:cs="Arial"/>
                <w:sz w:val="24"/>
                <w:szCs w:val="24"/>
                <w:lang w:val="pt-BR"/>
              </w:rPr>
              <w:t xml:space="preserve">A avaliação acontecerá de forma processual, durante o semestre, de acordo com o nível de investimento pessoal nas leituras e discussões de textos, cumprimento das atividades propostas, qualidade dos relatos orais e materiais escritos a partir das leituras indicadas, além da assiduidade, pontualidade, engajamento e compromisso. </w:t>
            </w:r>
          </w:p>
          <w:p w:rsidR="00A701E9" w:rsidRPr="00417B76" w:rsidRDefault="00A701E9" w:rsidP="00C670E7">
            <w:pPr>
              <w:pStyle w:val="TableParagraph"/>
              <w:numPr>
                <w:ilvl w:val="0"/>
                <w:numId w:val="1"/>
              </w:numPr>
              <w:tabs>
                <w:tab w:val="left" w:pos="1478"/>
                <w:tab w:val="left" w:pos="1479"/>
              </w:tabs>
              <w:ind w:left="0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1071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2"/>
      </w:tblGrid>
      <w:tr w:rsidR="00A701E9" w:rsidRPr="005C7504" w:rsidTr="00551577">
        <w:trPr>
          <w:trHeight w:hRule="exact" w:val="5678"/>
        </w:trPr>
        <w:tc>
          <w:tcPr>
            <w:tcW w:w="10712" w:type="dxa"/>
          </w:tcPr>
          <w:p w:rsidR="00A701E9" w:rsidRPr="005C7504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C7504"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>Bibliografia</w:t>
            </w:r>
          </w:p>
          <w:p w:rsidR="00DE5470" w:rsidRPr="005C7504" w:rsidRDefault="00DE5470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AC56D0" w:rsidRDefault="00AC56D0" w:rsidP="003B5C25">
            <w:pPr>
              <w:pStyle w:val="Ttulo2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CALIMAN, L. V. </w:t>
            </w:r>
            <w:bookmarkStart w:id="0" w:name="_GoBack"/>
            <w:r w:rsidRPr="00544FCA">
              <w:rPr>
                <w:rFonts w:ascii="Arial" w:hAnsi="Arial" w:cs="Arial"/>
                <w:sz w:val="24"/>
                <w:szCs w:val="24"/>
              </w:rPr>
              <w:t>A Biologia Moral da atenção</w:t>
            </w:r>
            <w:bookmarkEnd w:id="0"/>
            <w:r>
              <w:rPr>
                <w:rFonts w:ascii="Arial" w:hAnsi="Arial" w:cs="Arial"/>
                <w:b w:val="0"/>
                <w:sz w:val="24"/>
                <w:szCs w:val="24"/>
              </w:rPr>
              <w:t>: a constituição do sujeito (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des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)atento. </w:t>
            </w:r>
            <w:r w:rsidR="00A1167E">
              <w:rPr>
                <w:rFonts w:ascii="Arial" w:hAnsi="Arial" w:cs="Arial"/>
                <w:b w:val="0"/>
                <w:sz w:val="24"/>
                <w:szCs w:val="24"/>
              </w:rPr>
              <w:t>2006. 157 f. Tese (Doutorado em Saúde Pública) – Instituto de Medicina Social, Universidade do Estado do Rio de Janeiro, Rio de Janeiro, 2001.</w:t>
            </w:r>
          </w:p>
          <w:p w:rsidR="003B5C25" w:rsidRDefault="003B5C25" w:rsidP="003B5C25">
            <w:pPr>
              <w:pStyle w:val="Ttulo2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7504">
              <w:rPr>
                <w:rFonts w:ascii="Arial" w:hAnsi="Arial" w:cs="Arial"/>
                <w:b w:val="0"/>
                <w:sz w:val="24"/>
                <w:szCs w:val="24"/>
              </w:rPr>
              <w:t>MOYSÉS, M. A. A., COLLARES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,</w:t>
            </w:r>
            <w:r w:rsidRPr="005C7504">
              <w:rPr>
                <w:rFonts w:ascii="Arial" w:hAnsi="Arial" w:cs="Arial"/>
                <w:b w:val="0"/>
                <w:sz w:val="24"/>
                <w:szCs w:val="24"/>
              </w:rPr>
              <w:t xml:space="preserve"> C. A. 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3B5C25">
              <w:rPr>
                <w:rFonts w:ascii="Arial" w:hAnsi="Arial" w:cs="Arial"/>
                <w:sz w:val="24"/>
                <w:szCs w:val="24"/>
              </w:rPr>
              <w:t>Preconceitos no cotidiano escolar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ensino e Medicalização. 3ª. Ed.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Edicão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Eletrônica: ed. autor, 2016</w:t>
            </w:r>
          </w:p>
          <w:p w:rsidR="00485667" w:rsidRPr="00485667" w:rsidRDefault="00485667" w:rsidP="003B5C25">
            <w:pPr>
              <w:pStyle w:val="Ttulo2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5C7504">
              <w:rPr>
                <w:rFonts w:ascii="Arial" w:hAnsi="Arial" w:cs="Arial"/>
                <w:b w:val="0"/>
                <w:sz w:val="24"/>
                <w:szCs w:val="24"/>
              </w:rPr>
              <w:t>MOYSÉS, M. A. A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Pr="00485667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 institucionalização invisível: </w:t>
            </w:r>
            <w:r w:rsidRPr="00485667">
              <w:rPr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  <w:t>criança que não-aprendem-na-escola</w:t>
            </w:r>
            <w:r w:rsidRPr="00485667">
              <w:rPr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 w:val="0"/>
                <w:color w:val="222222"/>
                <w:sz w:val="24"/>
                <w:szCs w:val="24"/>
                <w:shd w:val="clear" w:color="auto" w:fill="FFFFFF"/>
              </w:rPr>
              <w:t>Campinas, SP, Mercado de Letras; São Paulo, 2001.</w:t>
            </w:r>
          </w:p>
          <w:p w:rsidR="00485667" w:rsidRPr="00485667" w:rsidRDefault="003B5C25" w:rsidP="003B5C25">
            <w:pPr>
              <w:pStyle w:val="Ttulo2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ILLICH, I. </w:t>
            </w:r>
            <w:r w:rsidRPr="003B5C25">
              <w:rPr>
                <w:rFonts w:ascii="Arial" w:hAnsi="Arial" w:cs="Arial"/>
                <w:sz w:val="24"/>
                <w:szCs w:val="24"/>
              </w:rPr>
              <w:t>A expropriação da saúde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nêmesis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da medicina. Rio de Janeiro, 3. Ed, Nova Fronteira. 1975.</w:t>
            </w:r>
          </w:p>
          <w:p w:rsidR="005C7504" w:rsidRPr="005C7504" w:rsidRDefault="005C7504" w:rsidP="003B5C25">
            <w:pPr>
              <w:pStyle w:val="Ttulo2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5C7504">
              <w:rPr>
                <w:rFonts w:ascii="Arial" w:hAnsi="Arial" w:cs="Arial"/>
                <w:b w:val="0"/>
                <w:sz w:val="24"/>
                <w:szCs w:val="24"/>
              </w:rPr>
              <w:t xml:space="preserve">UNTOIGLICH, G. MOYSÉS, M. A. A., COLLARES, C. A. L., ANGELUCCI, C. B., NUNES, R. J. B., GERALDI, J. W., TERZAGHI, M. A.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En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la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infancia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los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diagnósticos se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escriben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con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lápis. </w:t>
            </w:r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La </w:t>
            </w:r>
            <w:proofErr w:type="spellStart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patologización</w:t>
            </w:r>
            <w:proofErr w:type="spellEnd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de </w:t>
            </w:r>
            <w:proofErr w:type="spellStart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las</w:t>
            </w:r>
            <w:proofErr w:type="spellEnd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diferencias </w:t>
            </w:r>
            <w:proofErr w:type="spellStart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en</w:t>
            </w:r>
            <w:proofErr w:type="spellEnd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la</w:t>
            </w:r>
            <w:proofErr w:type="spellEnd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clínica y </w:t>
            </w:r>
            <w:proofErr w:type="spellStart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la</w:t>
            </w:r>
            <w:proofErr w:type="spellEnd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educación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 xml:space="preserve">. Buenos Aires: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Noveduc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eastAsia="en-US"/>
              </w:rPr>
              <w:t>. 2016.</w:t>
            </w:r>
          </w:p>
          <w:p w:rsidR="003B5C25" w:rsidRDefault="005C7504" w:rsidP="003B5C25">
            <w:pPr>
              <w:pStyle w:val="Ttulo2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</w:pPr>
            <w:r w:rsidRPr="005C7504">
              <w:rPr>
                <w:rFonts w:ascii="Arial" w:hAnsi="Arial" w:cs="Arial"/>
                <w:b w:val="0"/>
                <w:sz w:val="24"/>
                <w:szCs w:val="24"/>
              </w:rPr>
              <w:t>UNTOIGLICH, G</w:t>
            </w:r>
            <w:r w:rsidRPr="005C7504">
              <w:rPr>
                <w:rFonts w:ascii="Arial" w:hAnsi="Arial" w:cs="Arial"/>
                <w:b w:val="0"/>
                <w:sz w:val="24"/>
                <w:szCs w:val="24"/>
              </w:rPr>
              <w:t>, ROJAS, M. C., TALLIS, J., WETTENGEL, L., SZYBER, G., KAUFMANN, L.N</w:t>
            </w:r>
            <w:r w:rsidRPr="005C750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Patologías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actuales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en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la</w:t>
            </w:r>
            <w:proofErr w:type="spellEnd"/>
            <w:r w:rsidRPr="005C7504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infância. </w:t>
            </w:r>
            <w:r w:rsidRPr="005C7504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Bordes y desbordes </w:t>
            </w:r>
            <w:proofErr w:type="spellStart"/>
            <w:r w:rsidRPr="005C7504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en</w:t>
            </w:r>
            <w:proofErr w:type="spellEnd"/>
            <w:r w:rsidRPr="005C7504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 clínica y </w:t>
            </w:r>
            <w:proofErr w:type="spellStart"/>
            <w:r w:rsidRPr="005C7504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educación</w:t>
            </w:r>
            <w:proofErr w:type="spellEnd"/>
            <w:r w:rsidR="003B5C25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 xml:space="preserve">. Buenos Aires: </w:t>
            </w:r>
            <w:proofErr w:type="spellStart"/>
            <w:r w:rsidR="003B5C25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Noveduc</w:t>
            </w:r>
            <w:proofErr w:type="spellEnd"/>
            <w:r w:rsidR="003B5C25">
              <w:rPr>
                <w:rFonts w:ascii="Arial" w:hAnsi="Arial" w:cs="Arial"/>
                <w:b w:val="0"/>
                <w:bCs w:val="0"/>
                <w:sz w:val="24"/>
                <w:szCs w:val="24"/>
                <w:lang w:eastAsia="en-US"/>
              </w:rPr>
              <w:t>. 2009.</w:t>
            </w:r>
          </w:p>
          <w:p w:rsidR="005C7504" w:rsidRPr="005C7504" w:rsidRDefault="005C7504" w:rsidP="005C7504">
            <w:pPr>
              <w:widowControl/>
              <w:shd w:val="clear" w:color="auto" w:fill="FFFFFF"/>
              <w:spacing w:before="150" w:after="150"/>
              <w:outlineLvl w:val="4"/>
              <w:rPr>
                <w:rFonts w:ascii="Helvetica" w:hAnsi="Helvetica" w:cs="Helvetica"/>
                <w:color w:val="777777"/>
                <w:sz w:val="27"/>
                <w:szCs w:val="27"/>
                <w:lang w:val="pt-BR" w:eastAsia="pt-BR"/>
              </w:rPr>
            </w:pPr>
          </w:p>
          <w:p w:rsidR="005C7504" w:rsidRPr="005C7504" w:rsidRDefault="005C7504" w:rsidP="005C7504">
            <w:pPr>
              <w:widowControl/>
              <w:shd w:val="clear" w:color="auto" w:fill="FFFFFF"/>
              <w:spacing w:before="150" w:after="150"/>
              <w:outlineLvl w:val="4"/>
              <w:rPr>
                <w:rFonts w:ascii="Helvetica" w:hAnsi="Helvetica" w:cs="Helvetica"/>
                <w:color w:val="777777"/>
                <w:sz w:val="27"/>
                <w:szCs w:val="27"/>
                <w:lang w:val="pt-BR" w:eastAsia="pt-BR"/>
              </w:rPr>
            </w:pPr>
          </w:p>
          <w:p w:rsidR="00DE5470" w:rsidRPr="005C7504" w:rsidRDefault="00DE5470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DE5470" w:rsidRPr="005C7504" w:rsidRDefault="00DE5470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DE5470" w:rsidRPr="005C7504" w:rsidRDefault="00DE5470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DE5470" w:rsidRPr="005C7504" w:rsidRDefault="00DE5470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DE5470" w:rsidRPr="005C7504" w:rsidRDefault="00DE5470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A701E9" w:rsidRPr="005C7504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Normal"/>
        <w:tblW w:w="1078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0"/>
      </w:tblGrid>
      <w:tr w:rsidR="00A701E9" w:rsidRPr="005C7504" w:rsidTr="00EB0CBB">
        <w:trPr>
          <w:trHeight w:hRule="exact" w:val="1189"/>
        </w:trPr>
        <w:tc>
          <w:tcPr>
            <w:tcW w:w="10780" w:type="dxa"/>
          </w:tcPr>
          <w:p w:rsidR="00A701E9" w:rsidRPr="005C7504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5C7504">
              <w:rPr>
                <w:rFonts w:ascii="Arial" w:hAnsi="Arial" w:cs="Arial"/>
                <w:b/>
                <w:sz w:val="24"/>
                <w:szCs w:val="24"/>
                <w:lang w:val="pt-BR"/>
              </w:rPr>
              <w:t>Bibliografia Complementar</w:t>
            </w:r>
          </w:p>
        </w:tc>
      </w:tr>
    </w:tbl>
    <w:p w:rsidR="00A701E9" w:rsidRPr="00417B76" w:rsidRDefault="00A701E9" w:rsidP="00C670E7">
      <w:pPr>
        <w:rPr>
          <w:rFonts w:ascii="Arial" w:hAnsi="Arial" w:cs="Arial"/>
          <w:b/>
          <w:sz w:val="24"/>
          <w:szCs w:val="24"/>
          <w:lang w:val="pt-BR"/>
        </w:rPr>
      </w:pPr>
    </w:p>
    <w:p w:rsidR="00A701E9" w:rsidRPr="00417B76" w:rsidRDefault="00A701E9" w:rsidP="00485667">
      <w:pPr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A701E9" w:rsidRPr="00417B76" w:rsidRDefault="00485667" w:rsidP="00485667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Vitória – ES, 06</w:t>
      </w:r>
      <w:r w:rsidR="00FB65F2" w:rsidRPr="00417B76">
        <w:rPr>
          <w:rFonts w:ascii="Arial" w:hAnsi="Arial" w:cs="Arial"/>
          <w:b/>
          <w:sz w:val="24"/>
          <w:szCs w:val="24"/>
          <w:lang w:val="pt-BR"/>
        </w:rPr>
        <w:t>/</w:t>
      </w:r>
      <w:r w:rsidR="001C4417">
        <w:rPr>
          <w:rFonts w:ascii="Arial" w:hAnsi="Arial" w:cs="Arial"/>
          <w:b/>
          <w:sz w:val="24"/>
          <w:szCs w:val="24"/>
          <w:lang w:val="pt-BR"/>
        </w:rPr>
        <w:t>1</w:t>
      </w:r>
      <w:r>
        <w:rPr>
          <w:rFonts w:ascii="Arial" w:hAnsi="Arial" w:cs="Arial"/>
          <w:b/>
          <w:sz w:val="24"/>
          <w:szCs w:val="24"/>
          <w:lang w:val="pt-BR"/>
        </w:rPr>
        <w:t>1</w:t>
      </w:r>
      <w:r w:rsidR="001C4417">
        <w:rPr>
          <w:rFonts w:ascii="Arial" w:hAnsi="Arial" w:cs="Arial"/>
          <w:b/>
          <w:sz w:val="24"/>
          <w:szCs w:val="24"/>
          <w:lang w:val="pt-BR"/>
        </w:rPr>
        <w:t>/</w:t>
      </w:r>
      <w:r w:rsidR="00FB65F2" w:rsidRPr="00417B76">
        <w:rPr>
          <w:rFonts w:ascii="Arial" w:hAnsi="Arial" w:cs="Arial"/>
          <w:b/>
          <w:sz w:val="24"/>
          <w:szCs w:val="24"/>
          <w:lang w:val="pt-BR"/>
        </w:rPr>
        <w:t>2017</w:t>
      </w:r>
    </w:p>
    <w:p w:rsidR="00CA540B" w:rsidRPr="00417B76" w:rsidRDefault="00485667" w:rsidP="00485667">
      <w:pPr>
        <w:spacing w:line="360" w:lineRule="auto"/>
        <w:ind w:hanging="77"/>
        <w:jc w:val="right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Prof. Dr. Jair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Ronchi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 xml:space="preserve"> Filho </w:t>
      </w:r>
    </w:p>
    <w:p w:rsidR="00A701E9" w:rsidRPr="00417B76" w:rsidRDefault="006C4506" w:rsidP="00485667">
      <w:pPr>
        <w:spacing w:line="360" w:lineRule="auto"/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  <w:r w:rsidRPr="00417B76">
        <w:rPr>
          <w:rFonts w:ascii="Arial" w:hAnsi="Arial" w:cs="Arial"/>
          <w:b/>
          <w:sz w:val="24"/>
          <w:szCs w:val="24"/>
          <w:lang w:val="pt-BR"/>
        </w:rPr>
        <w:t>Professor da Disciplina</w:t>
      </w:r>
    </w:p>
    <w:p w:rsidR="00FB65F2" w:rsidRPr="00417B76" w:rsidRDefault="00FB65F2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</w:p>
    <w:p w:rsidR="00FB65F2" w:rsidRPr="00417B76" w:rsidRDefault="00FB65F2" w:rsidP="00CA540B">
      <w:pPr>
        <w:ind w:left="79" w:hanging="79"/>
        <w:jc w:val="right"/>
        <w:rPr>
          <w:rFonts w:ascii="Arial" w:hAnsi="Arial" w:cs="Arial"/>
          <w:b/>
          <w:sz w:val="24"/>
          <w:szCs w:val="24"/>
          <w:lang w:val="pt-BR"/>
        </w:rPr>
      </w:pPr>
    </w:p>
    <w:sectPr w:rsidR="00FB65F2" w:rsidRPr="00417B76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 w15:restartNumberingAfterBreak="0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2" w15:restartNumberingAfterBreak="0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E9"/>
    <w:rsid w:val="001064B7"/>
    <w:rsid w:val="0014186C"/>
    <w:rsid w:val="001C4417"/>
    <w:rsid w:val="00317442"/>
    <w:rsid w:val="003B5C25"/>
    <w:rsid w:val="00417B76"/>
    <w:rsid w:val="00485667"/>
    <w:rsid w:val="004858A5"/>
    <w:rsid w:val="00502296"/>
    <w:rsid w:val="00544FCA"/>
    <w:rsid w:val="00551577"/>
    <w:rsid w:val="005C7504"/>
    <w:rsid w:val="00613F0F"/>
    <w:rsid w:val="0064233E"/>
    <w:rsid w:val="00695FE8"/>
    <w:rsid w:val="006A53B5"/>
    <w:rsid w:val="006B3125"/>
    <w:rsid w:val="006C4506"/>
    <w:rsid w:val="00780B1F"/>
    <w:rsid w:val="00813D94"/>
    <w:rsid w:val="00A1167E"/>
    <w:rsid w:val="00A701E9"/>
    <w:rsid w:val="00AC56D0"/>
    <w:rsid w:val="00AD047E"/>
    <w:rsid w:val="00C2532D"/>
    <w:rsid w:val="00C670E7"/>
    <w:rsid w:val="00CA540B"/>
    <w:rsid w:val="00DE5470"/>
    <w:rsid w:val="00E13E2F"/>
    <w:rsid w:val="00E465BD"/>
    <w:rsid w:val="00EB0CBB"/>
    <w:rsid w:val="00F91680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35A9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2">
    <w:name w:val="heading 2"/>
    <w:basedOn w:val="Normal"/>
    <w:link w:val="Ttulo2Char"/>
    <w:uiPriority w:val="9"/>
    <w:qFormat/>
    <w:rsid w:val="005C7504"/>
    <w:pPr>
      <w:widowControl/>
      <w:spacing w:before="100" w:beforeAutospacing="1" w:after="100" w:afterAutospacing="1"/>
      <w:outlineLvl w:val="1"/>
    </w:pPr>
    <w:rPr>
      <w:b/>
      <w:bCs/>
      <w:sz w:val="36"/>
      <w:szCs w:val="36"/>
      <w:lang w:val="pt-BR" w:eastAsia="pt-BR"/>
    </w:rPr>
  </w:style>
  <w:style w:type="paragraph" w:styleId="Ttulo5">
    <w:name w:val="heading 5"/>
    <w:basedOn w:val="Normal"/>
    <w:link w:val="Ttulo5Char"/>
    <w:uiPriority w:val="9"/>
    <w:qFormat/>
    <w:rsid w:val="005C7504"/>
    <w:pPr>
      <w:widowControl/>
      <w:spacing w:before="100" w:beforeAutospacing="1" w:after="100" w:afterAutospacing="1"/>
      <w:outlineLvl w:val="4"/>
    </w:pPr>
    <w:rPr>
      <w:b/>
      <w:bCs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C2532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 w:eastAsia="pt-BR"/>
    </w:rPr>
  </w:style>
  <w:style w:type="paragraph" w:styleId="Corpodetexto2">
    <w:name w:val="Body Text 2"/>
    <w:basedOn w:val="Normal"/>
    <w:link w:val="Corpodetexto2Char"/>
    <w:rsid w:val="00F91680"/>
    <w:pPr>
      <w:widowControl/>
      <w:spacing w:after="120" w:line="480" w:lineRule="auto"/>
    </w:pPr>
    <w:rPr>
      <w:sz w:val="24"/>
      <w:szCs w:val="24"/>
      <w:lang w:val="pt-BR" w:eastAsia="pt-BR"/>
    </w:rPr>
  </w:style>
  <w:style w:type="character" w:customStyle="1" w:styleId="Corpodetexto2Char">
    <w:name w:val="Corpo de texto 2 Char"/>
    <w:basedOn w:val="Fontepargpadro"/>
    <w:link w:val="Corpodetexto2"/>
    <w:rsid w:val="00F9168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rsid w:val="00F91680"/>
    <w:pPr>
      <w:widowControl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notaderodap">
    <w:name w:val="footnote text"/>
    <w:aliases w:val=" Char Char Char Char, Char Char Char Char Char,Char Char Char Char,Char Char Char Char Char"/>
    <w:basedOn w:val="Normal"/>
    <w:link w:val="TextodenotaderodapChar"/>
    <w:rsid w:val="00F91680"/>
    <w:pPr>
      <w:widowControl/>
    </w:pPr>
    <w:rPr>
      <w:sz w:val="20"/>
      <w:szCs w:val="20"/>
      <w:lang w:val="pt-BR" w:eastAsia="pt-BR"/>
    </w:rPr>
  </w:style>
  <w:style w:type="character" w:customStyle="1" w:styleId="TextodenotaderodapChar">
    <w:name w:val="Texto de nota de rodapé Char"/>
    <w:aliases w:val=" Char Char Char Char Char1, Char Char Char Char Char Char,Char Char Char Char Char1,Char Char Char Char Char Char"/>
    <w:basedOn w:val="Fontepargpadro"/>
    <w:link w:val="Textodenotaderodap"/>
    <w:rsid w:val="00F91680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semFormatao">
    <w:name w:val="Plain Text"/>
    <w:basedOn w:val="Normal"/>
    <w:link w:val="TextosemFormataoChar"/>
    <w:unhideWhenUsed/>
    <w:rsid w:val="00EB0CBB"/>
    <w:pPr>
      <w:widowControl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0CBB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rsid w:val="005C7504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rsid w:val="005C7504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Alex</cp:lastModifiedBy>
  <cp:revision>10</cp:revision>
  <dcterms:created xsi:type="dcterms:W3CDTF">2017-11-06T15:48:00Z</dcterms:created>
  <dcterms:modified xsi:type="dcterms:W3CDTF">2017-11-06T16:32:00Z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