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1110615</wp:posOffset>
            </wp:positionH>
            <wp:positionV relativeFrom="paragraph">
              <wp:posOffset>5080</wp:posOffset>
            </wp:positionV>
            <wp:extent cx="979170" cy="53720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ESPÍRITO SANTO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CENTRO DE EDUCAÇÃO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fafafa" w:val="clear"/>
          <w:vertAlign w:val="baseline"/>
          <w:rtl w:val="0"/>
        </w:rPr>
        <w:t xml:space="preserve">PROGRAMA DE PÓS GRADUAÇÃO DE MESTRADO PROFISSIONAL EM EDUCAÇÃO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9"/>
        <w:gridCol w:w="1159"/>
        <w:gridCol w:w="1041"/>
        <w:gridCol w:w="752"/>
        <w:gridCol w:w="1120"/>
        <w:gridCol w:w="1470"/>
        <w:tblGridChange w:id="0">
          <w:tblGrid>
            <w:gridCol w:w="5249"/>
            <w:gridCol w:w="1159"/>
            <w:gridCol w:w="1041"/>
            <w:gridCol w:w="752"/>
            <w:gridCol w:w="1120"/>
            <w:gridCol w:w="147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519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Mestrado Profissional em Educação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MPE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020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Estudos Individuais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JAIR RONCHI FILHO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2017/2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Créditos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4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24"/>
        <w:tblGridChange w:id="0">
          <w:tblGrid>
            <w:gridCol w:w="10824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Aprofundamento teórico-prático sobre Medicalização da Educação. Sistematização e complementação dos estudos propostos nas disciplinas e atividades cursadas.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10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10"/>
        <w:tblGridChange w:id="0">
          <w:tblGrid>
            <w:gridCol w:w="10810"/>
          </w:tblGrid>
        </w:tblGridChange>
      </w:tblGrid>
      <w:tr>
        <w:trPr>
          <w:trHeight w:val="820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Analisar o conceito de Medicalização e seus efeitos na Educação. Problematizar a produção de encaminhamentos de crianças para processos medicalizantes.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Refletir sobre o processo de elaboração do projeto de pesquisa nas dimensões conceituais e metodológicas, referencial teórico e organização da pesquisa;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0"/>
                <w:tab w:val="left" w:pos="771"/>
              </w:tabs>
              <w:spacing w:after="0" w:before="0" w:line="240" w:lineRule="auto"/>
              <w:ind w:left="62" w:right="0" w:hanging="6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Metodologia: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 aulas acontecerão de forma dialogada, com a utilização das estratégias didáticas como leitura e discussão de textos de referência para os estudos, problematização de situações vivenciadas em articulação com o objeto de pesquisa, discussão sobre as pesquisas desenvolvidas na área do projeto de pesquisa.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0"/>
                <w:tab w:val="left" w:pos="771"/>
              </w:tabs>
              <w:spacing w:after="0" w:before="0" w:line="240" w:lineRule="auto"/>
              <w:ind w:left="0" w:right="0" w:hanging="348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50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50"/>
        <w:tblGridChange w:id="0">
          <w:tblGrid>
            <w:gridCol w:w="10750"/>
          </w:tblGrid>
        </w:tblGridChange>
      </w:tblGrid>
      <w:tr>
        <w:trPr>
          <w:trHeight w:val="800" w:hRule="atLeast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Avaliação: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avaliação acontecerá de forma processual, durante o semestre, de acordo com o nível de investimento pessoal nas leituras e discussões de textos, cumprimento das atividades propostas, qualidade dos relatos orais e materiais escritos a partir das leituras indicadas, além da assiduidade, pontualidade, engajamento e compromisso.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8"/>
                <w:tab w:val="left" w:pos="1479"/>
              </w:tabs>
              <w:spacing w:after="0" w:before="0" w:line="240" w:lineRule="auto"/>
              <w:ind w:left="0" w:right="0" w:hanging="335.9999999999999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1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12"/>
        <w:tblGridChange w:id="0">
          <w:tblGrid>
            <w:gridCol w:w="10712"/>
          </w:tblGrid>
        </w:tblGridChange>
      </w:tblGrid>
      <w:tr>
        <w:trPr>
          <w:trHeight w:val="5660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2"/>
              <w:shd w:fill="ffffff" w:val="clear"/>
              <w:spacing w:after="15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70zuy0w2kk0a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CAPONI, S., VALENCIA, M. F. V., VERDI, M.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Vigiar e medicar: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estratégias de medicalização da infância.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1ª Ed. São Paulo: LiberArs, 2016.</w:t>
            </w:r>
          </w:p>
          <w:p w:rsidR="00000000" w:rsidDel="00000000" w:rsidP="00000000" w:rsidRDefault="00000000" w:rsidRPr="00000000" w14:paraId="00000042">
            <w:pPr>
              <w:pStyle w:val="Heading2"/>
              <w:shd w:fill="ffffff" w:val="clear"/>
              <w:spacing w:after="150" w:before="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CAPONI, S., VALENCIA, M. F. V., VERDI, M., ASSMANN, S. J.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medicalização da vida como estratégia biopolítica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. 1ª Ed. São Paulo: LiberArs, 2016.</w:t>
            </w:r>
          </w:p>
          <w:p w:rsidR="00000000" w:rsidDel="00000000" w:rsidP="00000000" w:rsidRDefault="00000000" w:rsidRPr="00000000" w14:paraId="00000043">
            <w:pPr>
              <w:pStyle w:val="Heading2"/>
              <w:shd w:fill="ffffff" w:val="clear"/>
              <w:spacing w:after="150" w:before="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MOYSÉS, M. A. A., COLLARES, C. A. L.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Preconceitos no cotidiano escolar: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ensino e Medicalização. 2ª. Ed. São Paulo : ed. autor, 2015.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PRESTES, Z., TUNES, E.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Sete aulas de L.S. Vigotski sobre os fundamentos da pedologia.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1ª Ed. Rio de Janeiro: E-papers, 2018.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2"/>
              <w:shd w:fill="ffffff" w:val="clear"/>
              <w:spacing w:after="150" w:lineRule="auto"/>
              <w:jc w:val="both"/>
              <w:rPr/>
            </w:pPr>
            <w:bookmarkStart w:colFirst="0" w:colLast="0" w:name="_q6psofgqjpw7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shd w:fill="ffffff" w:val="clear"/>
              <w:spacing w:after="150" w:before="150" w:lineRule="auto"/>
              <w:rPr>
                <w:rFonts w:ascii="Helvetica Neue" w:cs="Helvetica Neue" w:eastAsia="Helvetica Neue" w:hAnsi="Helvetica Neue"/>
                <w:color w:val="777777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shd w:fill="ffffff" w:val="clear"/>
              <w:spacing w:after="150" w:before="150" w:lineRule="auto"/>
              <w:rPr>
                <w:rFonts w:ascii="Helvetica Neue" w:cs="Helvetica Neue" w:eastAsia="Helvetica Neue" w:hAnsi="Helvetica Neue"/>
                <w:color w:val="777777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80.0" w:type="dxa"/>
        <w:jc w:val="left"/>
        <w:tblInd w:w="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80"/>
        <w:tblGridChange w:id="0">
          <w:tblGrid>
            <w:gridCol w:w="10780"/>
          </w:tblGrid>
        </w:tblGridChange>
      </w:tblGrid>
      <w:tr>
        <w:trPr>
          <w:trHeight w:val="1180" w:hRule="atLeast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Vitória – ES, 06/11/2017</w:t>
      </w:r>
    </w:p>
    <w:p w:rsidR="00000000" w:rsidDel="00000000" w:rsidP="00000000" w:rsidRDefault="00000000" w:rsidRPr="00000000" w14:paraId="00000057">
      <w:pPr>
        <w:spacing w:line="360" w:lineRule="auto"/>
        <w:ind w:hanging="77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Dr. Jair Ronchi Filho </w:t>
      </w:r>
    </w:p>
    <w:p w:rsidR="00000000" w:rsidDel="00000000" w:rsidP="00000000" w:rsidRDefault="00000000" w:rsidRPr="00000000" w14:paraId="00000058">
      <w:pPr>
        <w:spacing w:line="360" w:lineRule="auto"/>
        <w:ind w:left="79" w:hanging="79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Professor da Disciplina</w:t>
      </w:r>
    </w:p>
    <w:p w:rsidR="00000000" w:rsidDel="00000000" w:rsidP="00000000" w:rsidRDefault="00000000" w:rsidRPr="00000000" w14:paraId="00000059">
      <w:pPr>
        <w:ind w:left="79" w:hanging="79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9" w:hanging="79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280" w:top="520" w:left="42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78" w:hanging="335.9999999999998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2413" w:hanging="336"/>
      </w:pPr>
      <w:rPr/>
    </w:lvl>
    <w:lvl w:ilvl="2">
      <w:start w:val="1"/>
      <w:numFmt w:val="bullet"/>
      <w:lvlText w:val="•"/>
      <w:lvlJc w:val="left"/>
      <w:pPr>
        <w:ind w:left="3346" w:hanging="336"/>
      </w:pPr>
      <w:rPr/>
    </w:lvl>
    <w:lvl w:ilvl="3">
      <w:start w:val="1"/>
      <w:numFmt w:val="bullet"/>
      <w:lvlText w:val="•"/>
      <w:lvlJc w:val="left"/>
      <w:pPr>
        <w:ind w:left="4280" w:hanging="336"/>
      </w:pPr>
      <w:rPr/>
    </w:lvl>
    <w:lvl w:ilvl="4">
      <w:start w:val="1"/>
      <w:numFmt w:val="bullet"/>
      <w:lvlText w:val="•"/>
      <w:lvlJc w:val="left"/>
      <w:pPr>
        <w:ind w:left="5213" w:hanging="336.0000000000009"/>
      </w:pPr>
      <w:rPr/>
    </w:lvl>
    <w:lvl w:ilvl="5">
      <w:start w:val="1"/>
      <w:numFmt w:val="bullet"/>
      <w:lvlText w:val="•"/>
      <w:lvlJc w:val="left"/>
      <w:pPr>
        <w:ind w:left="6147" w:hanging="336"/>
      </w:pPr>
      <w:rPr/>
    </w:lvl>
    <w:lvl w:ilvl="6">
      <w:start w:val="1"/>
      <w:numFmt w:val="bullet"/>
      <w:lvlText w:val="•"/>
      <w:lvlJc w:val="left"/>
      <w:pPr>
        <w:ind w:left="7080" w:hanging="336"/>
      </w:pPr>
      <w:rPr/>
    </w:lvl>
    <w:lvl w:ilvl="7">
      <w:start w:val="1"/>
      <w:numFmt w:val="bullet"/>
      <w:lvlText w:val="•"/>
      <w:lvlJc w:val="left"/>
      <w:pPr>
        <w:ind w:left="8014" w:hanging="336"/>
      </w:pPr>
      <w:rPr/>
    </w:lvl>
    <w:lvl w:ilvl="8">
      <w:start w:val="1"/>
      <w:numFmt w:val="bullet"/>
      <w:lvlText w:val="•"/>
      <w:lvlJc w:val="left"/>
      <w:pPr>
        <w:ind w:left="8947" w:hanging="336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70" w:hanging="349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783" w:hanging="349"/>
      </w:pPr>
      <w:rPr/>
    </w:lvl>
    <w:lvl w:ilvl="2">
      <w:start w:val="1"/>
      <w:numFmt w:val="bullet"/>
      <w:lvlText w:val="•"/>
      <w:lvlJc w:val="left"/>
      <w:pPr>
        <w:ind w:left="2786" w:hanging="349"/>
      </w:pPr>
      <w:rPr/>
    </w:lvl>
    <w:lvl w:ilvl="3">
      <w:start w:val="1"/>
      <w:numFmt w:val="bullet"/>
      <w:lvlText w:val="•"/>
      <w:lvlJc w:val="left"/>
      <w:pPr>
        <w:ind w:left="3790" w:hanging="349"/>
      </w:pPr>
      <w:rPr/>
    </w:lvl>
    <w:lvl w:ilvl="4">
      <w:start w:val="1"/>
      <w:numFmt w:val="bullet"/>
      <w:lvlText w:val="•"/>
      <w:lvlJc w:val="left"/>
      <w:pPr>
        <w:ind w:left="4793" w:hanging="349"/>
      </w:pPr>
      <w:rPr/>
    </w:lvl>
    <w:lvl w:ilvl="5">
      <w:start w:val="1"/>
      <w:numFmt w:val="bullet"/>
      <w:lvlText w:val="•"/>
      <w:lvlJc w:val="left"/>
      <w:pPr>
        <w:ind w:left="5797" w:hanging="348.9999999999991"/>
      </w:pPr>
      <w:rPr/>
    </w:lvl>
    <w:lvl w:ilvl="6">
      <w:start w:val="1"/>
      <w:numFmt w:val="bullet"/>
      <w:lvlText w:val="•"/>
      <w:lvlJc w:val="left"/>
      <w:pPr>
        <w:ind w:left="6800" w:hanging="349"/>
      </w:pPr>
      <w:rPr/>
    </w:lvl>
    <w:lvl w:ilvl="7">
      <w:start w:val="1"/>
      <w:numFmt w:val="bullet"/>
      <w:lvlText w:val="•"/>
      <w:lvlJc w:val="left"/>
      <w:pPr>
        <w:ind w:left="7804" w:hanging="349"/>
      </w:pPr>
      <w:rPr/>
    </w:lvl>
    <w:lvl w:ilvl="8">
      <w:start w:val="1"/>
      <w:numFmt w:val="bullet"/>
      <w:lvlText w:val="•"/>
      <w:lvlJc w:val="left"/>
      <w:pPr>
        <w:ind w:left="8807" w:hanging="34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