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E9" w:rsidRDefault="00A701E9" w:rsidP="00C670E7">
      <w:pPr>
        <w:rPr>
          <w:sz w:val="20"/>
        </w:rPr>
      </w:pPr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A701E9" w:rsidRPr="00692AEE" w:rsidTr="00AF285D">
        <w:trPr>
          <w:trHeight w:hRule="exact" w:val="558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613F0F" w:rsidP="00E465BD">
            <w:pPr>
              <w:jc w:val="center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b/>
              </w:rPr>
              <w:t>MPE 10</w:t>
            </w:r>
            <w:r w:rsidR="00692AEE">
              <w:rPr>
                <w:rFonts w:ascii="Arial Narrow" w:hAnsi="Arial Narrow"/>
                <w:b/>
              </w:rPr>
              <w:t>1</w:t>
            </w:r>
            <w:r w:rsidR="00042FC7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281" w:type="dxa"/>
            <w:gridSpan w:val="4"/>
          </w:tcPr>
          <w:p w:rsidR="00AF285D" w:rsidRDefault="001942EC" w:rsidP="001942EC">
            <w:pPr>
              <w:pStyle w:val="TableParagraph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Estudos Individuais II</w:t>
            </w:r>
            <w:r w:rsidR="0059229B">
              <w:rPr>
                <w:b/>
                <w:lang w:val="pt-BR"/>
              </w:rPr>
              <w:t>I</w:t>
            </w:r>
          </w:p>
          <w:p w:rsidR="00AF285D" w:rsidRPr="00AF285D" w:rsidRDefault="00AF285D" w:rsidP="00AF285D">
            <w:pPr>
              <w:pStyle w:val="TableParagraph"/>
              <w:rPr>
                <w:b/>
                <w:lang w:val="pt-BR"/>
              </w:rPr>
            </w:pPr>
          </w:p>
          <w:p w:rsidR="00A701E9" w:rsidRPr="00AF285D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</w:p>
        </w:tc>
      </w:tr>
      <w:tr w:rsidR="00A701E9" w:rsidRPr="00692AEE">
        <w:trPr>
          <w:trHeight w:hRule="exact" w:val="218"/>
        </w:trPr>
        <w:tc>
          <w:tcPr>
            <w:tcW w:w="10841" w:type="dxa"/>
            <w:gridSpan w:val="6"/>
          </w:tcPr>
          <w:p w:rsidR="00A701E9" w:rsidRPr="00AF285D" w:rsidRDefault="00A701E9" w:rsidP="00C670E7">
            <w:pPr>
              <w:rPr>
                <w:rFonts w:ascii="Arial Narrow" w:hAnsi="Arial Narrow"/>
                <w:lang w:val="pt-BR"/>
              </w:rPr>
            </w:pPr>
          </w:p>
        </w:tc>
      </w:tr>
      <w:tr w:rsidR="009455C6" w:rsidRPr="00FB65F2" w:rsidTr="00D05071">
        <w:trPr>
          <w:trHeight w:hRule="exact" w:val="524"/>
        </w:trPr>
        <w:tc>
          <w:tcPr>
            <w:tcW w:w="6560" w:type="dxa"/>
            <w:gridSpan w:val="2"/>
            <w:vMerge w:val="restart"/>
          </w:tcPr>
          <w:p w:rsidR="009455C6" w:rsidRPr="00AF285D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  <w:lang w:val="pt-BR"/>
              </w:rPr>
            </w:pPr>
            <w:r w:rsidRPr="00AF285D">
              <w:rPr>
                <w:rFonts w:ascii="Arial Narrow" w:hAnsi="Arial Narrow"/>
                <w:b/>
                <w:lang w:val="pt-BR"/>
              </w:rPr>
              <w:t>Professor:</w:t>
            </w:r>
          </w:p>
          <w:p w:rsidR="009455C6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lang w:val="pt-BR"/>
              </w:rPr>
            </w:pPr>
          </w:p>
          <w:p w:rsidR="00D65144" w:rsidRPr="00AF285D" w:rsidRDefault="00D65144" w:rsidP="00D65144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VITOR GOMES</w:t>
            </w:r>
          </w:p>
        </w:tc>
        <w:tc>
          <w:tcPr>
            <w:tcW w:w="925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9455C6" w:rsidRPr="00FB65F2" w:rsidRDefault="009455C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201</w:t>
            </w:r>
            <w:r w:rsidR="00AF285D">
              <w:rPr>
                <w:rFonts w:ascii="Arial Narrow" w:hAnsi="Arial Narrow"/>
                <w:b/>
              </w:rPr>
              <w:t>8</w:t>
            </w:r>
            <w:r w:rsidRPr="00FB65F2">
              <w:rPr>
                <w:rFonts w:ascii="Arial Narrow" w:hAnsi="Arial Narrow"/>
                <w:b/>
              </w:rPr>
              <w:t>/</w:t>
            </w:r>
            <w:r w:rsidR="0059229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Carga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Créditos</w:t>
            </w:r>
            <w:proofErr w:type="spellEnd"/>
          </w:p>
        </w:tc>
      </w:tr>
      <w:tr w:rsidR="009455C6" w:rsidRPr="00FB65F2" w:rsidTr="00D05071">
        <w:trPr>
          <w:trHeight w:hRule="exact" w:val="218"/>
        </w:trPr>
        <w:tc>
          <w:tcPr>
            <w:tcW w:w="6560" w:type="dxa"/>
            <w:gridSpan w:val="2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9455C6" w:rsidRPr="00FB65F2" w:rsidRDefault="009455C6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30</w:t>
            </w:r>
          </w:p>
        </w:tc>
        <w:tc>
          <w:tcPr>
            <w:tcW w:w="1474" w:type="dxa"/>
          </w:tcPr>
          <w:p w:rsidR="009455C6" w:rsidRPr="00FB65F2" w:rsidRDefault="009455C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Ementa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59229B" w:rsidTr="00692AEE">
        <w:trPr>
          <w:trHeight w:hRule="exact" w:val="943"/>
        </w:trPr>
        <w:tc>
          <w:tcPr>
            <w:tcW w:w="10824" w:type="dxa"/>
          </w:tcPr>
          <w:p w:rsidR="00A701E9" w:rsidRPr="001942EC" w:rsidRDefault="0059229B" w:rsidP="0059229B">
            <w:pPr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</w:t>
            </w:r>
            <w:proofErr w:type="gramStart"/>
            <w:r>
              <w:rPr>
                <w:rFonts w:ascii="Arial Narrow" w:hAnsi="Arial Narrow"/>
                <w:lang w:val="pt-BR"/>
              </w:rPr>
              <w:t xml:space="preserve"> </w:t>
            </w:r>
            <w:r w:rsidR="00D65144">
              <w:rPr>
                <w:rFonts w:ascii="Arial Narrow" w:hAnsi="Arial Narrow"/>
                <w:lang w:val="pt-BR"/>
              </w:rPr>
              <w:t xml:space="preserve"> </w:t>
            </w:r>
            <w:proofErr w:type="gramEnd"/>
            <w:r w:rsidR="00D65144">
              <w:rPr>
                <w:rFonts w:ascii="Arial Narrow" w:hAnsi="Arial Narrow"/>
                <w:lang w:val="pt-BR"/>
              </w:rPr>
              <w:t xml:space="preserve">pesquisa fenomenológica. </w:t>
            </w:r>
            <w:r>
              <w:rPr>
                <w:rFonts w:ascii="Arial Narrow" w:hAnsi="Arial Narrow"/>
                <w:lang w:val="pt-BR"/>
              </w:rPr>
              <w:t>Fenomenologia e educação</w:t>
            </w:r>
            <w:r w:rsidR="00D65144">
              <w:rPr>
                <w:rFonts w:ascii="Arial Narrow" w:hAnsi="Arial Narrow"/>
                <w:lang w:val="pt-BR"/>
              </w:rPr>
              <w:t xml:space="preserve">. </w:t>
            </w:r>
            <w:r>
              <w:rPr>
                <w:rFonts w:ascii="Arial Narrow" w:hAnsi="Arial Narrow"/>
                <w:lang w:val="pt-BR"/>
              </w:rPr>
              <w:t>Fenomenologia e educação especial.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D65144" w:rsidTr="00FB65F2">
        <w:trPr>
          <w:trHeight w:hRule="exact" w:val="426"/>
        </w:trPr>
        <w:tc>
          <w:tcPr>
            <w:tcW w:w="10824" w:type="dxa"/>
          </w:tcPr>
          <w:p w:rsidR="00A701E9" w:rsidRPr="00D65144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D65144">
              <w:rPr>
                <w:rFonts w:ascii="Arial Narrow" w:hAnsi="Arial Narrow"/>
                <w:b/>
                <w:lang w:val="pt-BR"/>
              </w:rPr>
              <w:t>Objetivos:</w:t>
            </w:r>
          </w:p>
          <w:p w:rsidR="00FB65F2" w:rsidRPr="00D65144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  <w:tr w:rsidR="00A701E9" w:rsidRPr="0059229B" w:rsidTr="00CB66B6">
        <w:trPr>
          <w:trHeight w:hRule="exact" w:val="661"/>
        </w:trPr>
        <w:tc>
          <w:tcPr>
            <w:tcW w:w="10824" w:type="dxa"/>
          </w:tcPr>
          <w:p w:rsidR="00317186" w:rsidRPr="00FB65F2" w:rsidRDefault="0059229B" w:rsidP="00317186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Conhecer a aplicabilidade da pesquisa fenomenológica dentro da educação.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D65144" w:rsidTr="00FB65F2">
        <w:trPr>
          <w:trHeight w:hRule="exact" w:val="406"/>
        </w:trPr>
        <w:tc>
          <w:tcPr>
            <w:tcW w:w="10824" w:type="dxa"/>
          </w:tcPr>
          <w:p w:rsidR="00A701E9" w:rsidRPr="00D65144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D65144">
              <w:rPr>
                <w:rFonts w:ascii="Arial Narrow" w:hAnsi="Arial Narrow"/>
                <w:b/>
                <w:lang w:val="pt-BR"/>
              </w:rPr>
              <w:t>Metodologia:</w:t>
            </w:r>
          </w:p>
        </w:tc>
      </w:tr>
      <w:tr w:rsidR="00A701E9" w:rsidRPr="0059229B" w:rsidTr="00C670E7">
        <w:trPr>
          <w:trHeight w:hRule="exact" w:val="945"/>
        </w:trPr>
        <w:tc>
          <w:tcPr>
            <w:tcW w:w="10824" w:type="dxa"/>
          </w:tcPr>
          <w:p w:rsidR="00317186" w:rsidRPr="00FB65F2" w:rsidRDefault="0059229B" w:rsidP="0059229B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P</w:t>
            </w:r>
            <w:r w:rsidR="00D65144">
              <w:rPr>
                <w:rFonts w:ascii="Arial Narrow" w:hAnsi="Arial Narrow"/>
                <w:lang w:val="pt-BR"/>
              </w:rPr>
              <w:t xml:space="preserve">articipação </w:t>
            </w:r>
            <w:r>
              <w:rPr>
                <w:rFonts w:ascii="Arial Narrow" w:hAnsi="Arial Narrow"/>
                <w:lang w:val="pt-BR"/>
              </w:rPr>
              <w:t>no grupo</w:t>
            </w:r>
            <w:r w:rsidR="00D65144">
              <w:rPr>
                <w:rFonts w:ascii="Arial Narrow" w:hAnsi="Arial Narrow"/>
                <w:lang w:val="pt-BR"/>
              </w:rPr>
              <w:t xml:space="preserve"> de estudo, orientação e desenvolvimento de artigo com foco na metodologia fenomenológica.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D65144" w:rsidTr="00FB65F2">
        <w:trPr>
          <w:trHeight w:hRule="exact" w:val="344"/>
        </w:trPr>
        <w:tc>
          <w:tcPr>
            <w:tcW w:w="10824" w:type="dxa"/>
          </w:tcPr>
          <w:p w:rsidR="00A701E9" w:rsidRPr="00D65144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D65144">
              <w:rPr>
                <w:rFonts w:ascii="Arial Narrow" w:hAnsi="Arial Narrow"/>
                <w:b/>
                <w:lang w:val="pt-BR"/>
              </w:rPr>
              <w:t>Avaliação:</w:t>
            </w:r>
          </w:p>
        </w:tc>
      </w:tr>
      <w:tr w:rsidR="00A701E9" w:rsidRPr="0059229B">
        <w:trPr>
          <w:trHeight w:hRule="exact" w:val="514"/>
        </w:trPr>
        <w:tc>
          <w:tcPr>
            <w:tcW w:w="10824" w:type="dxa"/>
          </w:tcPr>
          <w:p w:rsidR="00A701E9" w:rsidRPr="00FB65F2" w:rsidRDefault="00D65144" w:rsidP="00317186">
            <w:pPr>
              <w:pStyle w:val="TableParagraph"/>
              <w:numPr>
                <w:ilvl w:val="0"/>
                <w:numId w:val="6"/>
              </w:numPr>
              <w:tabs>
                <w:tab w:val="left" w:pos="1478"/>
                <w:tab w:val="left" w:pos="1479"/>
              </w:tabs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A avaliação se dará a partir da produção de artigo e produção oral a</w:t>
            </w:r>
            <w:proofErr w:type="gramStart"/>
            <w:r>
              <w:rPr>
                <w:rFonts w:ascii="Arial Narrow" w:hAnsi="Arial Narrow"/>
                <w:lang w:val="pt-BR"/>
              </w:rPr>
              <w:t xml:space="preserve">  </w:t>
            </w:r>
            <w:proofErr w:type="gramEnd"/>
            <w:r>
              <w:rPr>
                <w:rFonts w:ascii="Arial Narrow" w:hAnsi="Arial Narrow"/>
                <w:lang w:val="pt-BR"/>
              </w:rPr>
              <w:t>partir das orientações e participação do/a aluno/a nos grupos de pesquisa.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59229B" w:rsidTr="00CF4B17">
        <w:trPr>
          <w:trHeight w:hRule="exact" w:val="3188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t>Bibliografia</w:t>
            </w:r>
          </w:p>
          <w:p w:rsidR="00416349" w:rsidRDefault="0041634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BA7EC0" w:rsidRDefault="00BA7EC0" w:rsidP="00BA7EC0">
            <w:pPr>
              <w:jc w:val="both"/>
              <w:rPr>
                <w:rFonts w:ascii="Arial Narrow" w:eastAsia="+mn-ea" w:hAnsi="Arial Narrow"/>
                <w:b/>
                <w:lang w:val="pt-BR"/>
              </w:rPr>
            </w:pPr>
            <w:r w:rsidRPr="00BA7EC0">
              <w:rPr>
                <w:rFonts w:ascii="Arial Narrow" w:eastAsia="+mn-ea" w:hAnsi="Arial Narrow"/>
                <w:lang w:val="pt-BR"/>
              </w:rPr>
              <w:t xml:space="preserve">GOMES. Vitor. </w:t>
            </w:r>
            <w:r w:rsidR="00416349" w:rsidRPr="0059229B">
              <w:rPr>
                <w:rFonts w:ascii="Arial Narrow" w:hAnsi="Arial Narrow"/>
                <w:b/>
                <w:lang w:val="pt-BR"/>
              </w:rPr>
              <w:t>A psicopedagogia fenomenológica e o humor resiliente nas histórias em quadrinhos</w:t>
            </w:r>
            <w:r w:rsidR="00416349" w:rsidRPr="0059229B">
              <w:rPr>
                <w:rFonts w:ascii="Arial Narrow" w:hAnsi="Arial Narrow"/>
                <w:lang w:val="pt-BR"/>
              </w:rPr>
              <w:t>: possibilidades de análise</w:t>
            </w:r>
            <w:r w:rsidR="00416349">
              <w:rPr>
                <w:rFonts w:ascii="Arial Narrow" w:hAnsi="Arial Narrow"/>
                <w:lang w:val="pt-BR"/>
              </w:rPr>
              <w:t>. São Paulo: Plêiade, 2011</w:t>
            </w:r>
            <w:proofErr w:type="gramStart"/>
            <w:r w:rsidR="00416349">
              <w:rPr>
                <w:rFonts w:ascii="Arial Narrow" w:hAnsi="Arial Narrow"/>
                <w:lang w:val="pt-BR"/>
              </w:rPr>
              <w:t>.</w:t>
            </w:r>
            <w:r w:rsidRPr="00BA7EC0">
              <w:rPr>
                <w:rFonts w:ascii="Arial Narrow" w:eastAsia="+mn-ea" w:hAnsi="Arial Narrow"/>
                <w:lang w:val="pt-BR"/>
              </w:rPr>
              <w:t>.</w:t>
            </w:r>
            <w:proofErr w:type="gramEnd"/>
            <w:r w:rsidRPr="00BA7EC0">
              <w:rPr>
                <w:rFonts w:ascii="Arial Narrow" w:eastAsia="+mn-ea" w:hAnsi="Arial Narrow"/>
                <w:b/>
                <w:lang w:val="pt-BR"/>
              </w:rPr>
              <w:t xml:space="preserve"> </w:t>
            </w:r>
          </w:p>
          <w:p w:rsidR="0059229B" w:rsidRPr="00BA7EC0" w:rsidRDefault="0059229B" w:rsidP="00BA7EC0">
            <w:pPr>
              <w:jc w:val="both"/>
              <w:rPr>
                <w:rFonts w:ascii="Arial Narrow" w:hAnsi="Arial Narrow"/>
                <w:lang w:val="pt-BR"/>
              </w:rPr>
            </w:pPr>
          </w:p>
          <w:p w:rsidR="0059229B" w:rsidRDefault="00416349" w:rsidP="0059229B">
            <w:pPr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_____</w:t>
            </w:r>
            <w:proofErr w:type="gramStart"/>
            <w:r w:rsidRPr="0059229B">
              <w:rPr>
                <w:rFonts w:ascii="Arial Narrow" w:hAnsi="Arial Narrow"/>
                <w:lang w:val="pt-BR"/>
              </w:rPr>
              <w:t>.</w:t>
            </w:r>
            <w:r w:rsidR="0059229B" w:rsidRPr="008E321C">
              <w:rPr>
                <w:rFonts w:ascii="Arial Narrow" w:hAnsi="Arial Narrow"/>
                <w:lang w:val="pt-BR"/>
              </w:rPr>
              <w:t>.</w:t>
            </w:r>
            <w:proofErr w:type="gramEnd"/>
            <w:r w:rsidR="0059229B" w:rsidRPr="008E321C">
              <w:rPr>
                <w:rFonts w:ascii="Arial Narrow" w:hAnsi="Arial Narrow"/>
                <w:lang w:val="pt-BR"/>
              </w:rPr>
              <w:t xml:space="preserve"> </w:t>
            </w:r>
            <w:r w:rsidR="0059229B" w:rsidRPr="0059229B">
              <w:rPr>
                <w:rFonts w:ascii="Arial Narrow" w:hAnsi="Arial Narrow"/>
                <w:b/>
                <w:bCs/>
                <w:i/>
                <w:lang w:val="pt-BR"/>
              </w:rPr>
              <w:t>Três formas de ser resiliente</w:t>
            </w:r>
            <w:r w:rsidR="0059229B" w:rsidRPr="008E321C">
              <w:rPr>
                <w:rFonts w:ascii="Arial Narrow" w:hAnsi="Arial Narrow"/>
                <w:i/>
                <w:lang w:val="pt-BR"/>
              </w:rPr>
              <w:t>:</w:t>
            </w:r>
            <w:r w:rsidR="0059229B" w:rsidRPr="008E321C">
              <w:rPr>
                <w:rFonts w:ascii="Arial Narrow" w:hAnsi="Arial Narrow"/>
                <w:lang w:val="pt-BR"/>
              </w:rPr>
              <w:t xml:space="preserve"> (Des</w:t>
            </w:r>
            <w:proofErr w:type="gramStart"/>
            <w:r w:rsidR="0059229B" w:rsidRPr="008E321C">
              <w:rPr>
                <w:rFonts w:ascii="Arial Narrow" w:hAnsi="Arial Narrow"/>
                <w:lang w:val="pt-BR"/>
              </w:rPr>
              <w:t>)velando</w:t>
            </w:r>
            <w:proofErr w:type="gramEnd"/>
            <w:r w:rsidR="0059229B" w:rsidRPr="008E321C">
              <w:rPr>
                <w:rFonts w:ascii="Arial Narrow" w:hAnsi="Arial Narrow"/>
                <w:lang w:val="pt-BR"/>
              </w:rPr>
              <w:t xml:space="preserve"> a resiliência no espaço escolar. </w:t>
            </w:r>
            <w:proofErr w:type="gramStart"/>
            <w:r w:rsidR="0059229B" w:rsidRPr="008E321C">
              <w:rPr>
                <w:rFonts w:ascii="Arial Narrow" w:hAnsi="Arial Narrow"/>
                <w:lang w:val="pt-BR"/>
              </w:rPr>
              <w:t>Dissertação(</w:t>
            </w:r>
            <w:proofErr w:type="gramEnd"/>
            <w:r w:rsidR="0059229B" w:rsidRPr="008E321C">
              <w:rPr>
                <w:rFonts w:ascii="Arial Narrow" w:hAnsi="Arial Narrow"/>
                <w:lang w:val="pt-BR"/>
              </w:rPr>
              <w:t>Mestrado em Educação)- Programa de Pós-graduação em educação, Universidade Federal do Espírito Santo, Vitória, 2004.</w:t>
            </w:r>
          </w:p>
          <w:p w:rsidR="00416349" w:rsidRDefault="00416349" w:rsidP="0059229B">
            <w:pPr>
              <w:jc w:val="both"/>
              <w:rPr>
                <w:rFonts w:ascii="Arial Narrow" w:hAnsi="Arial Narrow"/>
                <w:lang w:val="pt-BR"/>
              </w:rPr>
            </w:pPr>
          </w:p>
          <w:p w:rsidR="00416349" w:rsidRDefault="00416349" w:rsidP="00416349">
            <w:pPr>
              <w:jc w:val="both"/>
              <w:rPr>
                <w:rFonts w:ascii="Arial Narrow" w:hAnsi="Arial Narrow" w:cs="Arial"/>
                <w:snapToGrid w:val="0"/>
                <w:kern w:val="28"/>
                <w:lang w:val="pt-BR"/>
              </w:rPr>
            </w:pPr>
            <w:r w:rsidRPr="00416349">
              <w:rPr>
                <w:rFonts w:ascii="Arial Narrow" w:hAnsi="Arial Narrow" w:cs="Arial"/>
                <w:snapToGrid w:val="0"/>
                <w:kern w:val="28"/>
                <w:lang w:val="pt-BR"/>
              </w:rPr>
              <w:t xml:space="preserve">HEIDEGGER, Martin. </w:t>
            </w:r>
            <w:r w:rsidRPr="00416349">
              <w:rPr>
                <w:rFonts w:ascii="Arial Narrow" w:hAnsi="Arial Narrow" w:cs="Arial"/>
                <w:b/>
                <w:bCs/>
                <w:snapToGrid w:val="0"/>
                <w:kern w:val="28"/>
                <w:lang w:val="pt-BR"/>
              </w:rPr>
              <w:t>Ser e tempo</w:t>
            </w:r>
            <w:r w:rsidRPr="00416349">
              <w:rPr>
                <w:rFonts w:ascii="Arial Narrow" w:hAnsi="Arial Narrow" w:cs="Arial"/>
                <w:snapToGrid w:val="0"/>
                <w:kern w:val="28"/>
                <w:lang w:val="pt-BR"/>
              </w:rPr>
              <w:t xml:space="preserve">. Petrópolis/RJ: Vozes, 1995. Parte I e II. </w:t>
            </w:r>
          </w:p>
          <w:p w:rsidR="00CF4B17" w:rsidRDefault="00CF4B17" w:rsidP="00416349">
            <w:pPr>
              <w:jc w:val="both"/>
              <w:rPr>
                <w:rFonts w:ascii="Arial Narrow" w:hAnsi="Arial Narrow" w:cs="Arial"/>
                <w:snapToGrid w:val="0"/>
                <w:kern w:val="28"/>
                <w:lang w:val="pt-BR"/>
              </w:rPr>
            </w:pPr>
            <w:bookmarkStart w:id="0" w:name="_GoBack"/>
            <w:bookmarkEnd w:id="0"/>
          </w:p>
          <w:p w:rsidR="00CF4B17" w:rsidRPr="003C228D" w:rsidRDefault="00CF4B17" w:rsidP="00CF4B17">
            <w:pPr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MAFEZONI, Andressa; GOMES, Vitor. </w:t>
            </w:r>
            <w:r w:rsidRPr="006A67DC">
              <w:rPr>
                <w:rFonts w:ascii="Arial Narrow" w:hAnsi="Arial Narrow"/>
                <w:b/>
                <w:lang w:val="pt-BR"/>
              </w:rPr>
              <w:t>Diálogos com professores</w:t>
            </w:r>
            <w:r>
              <w:rPr>
                <w:rFonts w:ascii="Arial Narrow" w:hAnsi="Arial Narrow"/>
                <w:lang w:val="pt-BR"/>
              </w:rPr>
              <w:t>: práticas e</w:t>
            </w:r>
            <w:proofErr w:type="gramStart"/>
            <w:r>
              <w:rPr>
                <w:rFonts w:ascii="Arial Narrow" w:hAnsi="Arial Narrow"/>
                <w:lang w:val="pt-BR"/>
              </w:rPr>
              <w:t xml:space="preserve">  </w:t>
            </w:r>
            <w:proofErr w:type="gramEnd"/>
            <w:r>
              <w:rPr>
                <w:rFonts w:ascii="Arial Narrow" w:hAnsi="Arial Narrow"/>
                <w:lang w:val="pt-BR"/>
              </w:rPr>
              <w:t xml:space="preserve">reflexões sobre a inclusão escolar. Vitória: </w:t>
            </w:r>
            <w:proofErr w:type="spellStart"/>
            <w:proofErr w:type="gramStart"/>
            <w:r>
              <w:rPr>
                <w:rFonts w:ascii="Arial Narrow" w:hAnsi="Arial Narrow"/>
                <w:lang w:val="pt-BR"/>
              </w:rPr>
              <w:t>EDufes</w:t>
            </w:r>
            <w:proofErr w:type="spellEnd"/>
            <w:proofErr w:type="gramEnd"/>
            <w:r>
              <w:rPr>
                <w:rFonts w:ascii="Arial Narrow" w:hAnsi="Arial Narrow"/>
                <w:lang w:val="pt-BR"/>
              </w:rPr>
              <w:t>, 2017. Disponível em:&lt;</w:t>
            </w:r>
            <w:r w:rsidRPr="006A67DC">
              <w:rPr>
                <w:lang w:val="pt-BR"/>
              </w:rPr>
              <w:t xml:space="preserve"> </w:t>
            </w:r>
            <w:hyperlink r:id="rId7" w:history="1">
              <w:r w:rsidRPr="006A67DC">
                <w:rPr>
                  <w:rStyle w:val="Hyperlink"/>
                  <w:rFonts w:ascii="Arial Narrow" w:hAnsi="Arial Narrow"/>
                  <w:color w:val="auto"/>
                  <w:shd w:val="clear" w:color="auto" w:fill="FFFFFF"/>
                  <w:lang w:val="pt-BR"/>
                </w:rPr>
                <w:t>http://repositorio.ufes.br/handle/10/6842</w:t>
              </w:r>
            </w:hyperlink>
            <w:r w:rsidRPr="006A67DC">
              <w:rPr>
                <w:rFonts w:ascii="Arial Narrow" w:hAnsi="Arial Narrow"/>
                <w:lang w:val="pt-BR"/>
              </w:rPr>
              <w:t>&gt;</w:t>
            </w:r>
            <w:proofErr w:type="gramStart"/>
            <w:r w:rsidRPr="006A67DC">
              <w:rPr>
                <w:rFonts w:ascii="Arial Narrow" w:hAnsi="Arial Narrow"/>
                <w:lang w:val="pt-BR"/>
              </w:rPr>
              <w:t xml:space="preserve"> .</w:t>
            </w:r>
            <w:proofErr w:type="gramEnd"/>
            <w:r w:rsidRPr="006A67DC">
              <w:rPr>
                <w:rFonts w:ascii="Arial Narrow" w:hAnsi="Arial Narrow"/>
                <w:lang w:val="pt-BR"/>
              </w:rPr>
              <w:t xml:space="preserve"> </w:t>
            </w:r>
            <w:r w:rsidRPr="00B679A6">
              <w:rPr>
                <w:rFonts w:ascii="Arial Narrow" w:hAnsi="Arial Narrow"/>
                <w:lang w:val="pt-BR"/>
              </w:rPr>
              <w:t>Acesso em: 11 jul. 2018.</w:t>
            </w:r>
          </w:p>
          <w:p w:rsidR="00CF4B17" w:rsidRPr="00416349" w:rsidRDefault="00CF4B17" w:rsidP="00416349">
            <w:pPr>
              <w:jc w:val="both"/>
              <w:rPr>
                <w:rFonts w:ascii="Arial Narrow" w:hAnsi="Arial Narrow" w:cs="Arial"/>
                <w:snapToGrid w:val="0"/>
                <w:kern w:val="28"/>
                <w:lang w:val="pt-BR"/>
              </w:rPr>
            </w:pPr>
          </w:p>
          <w:p w:rsidR="0059229B" w:rsidRDefault="0059229B" w:rsidP="00BA7EC0">
            <w:pPr>
              <w:adjustRightInd w:val="0"/>
              <w:jc w:val="both"/>
              <w:rPr>
                <w:rFonts w:ascii="Arial Narrow" w:hAnsi="Arial Narrow"/>
                <w:lang w:val="pt-BR"/>
              </w:rPr>
            </w:pPr>
          </w:p>
          <w:p w:rsidR="00491880" w:rsidRPr="00491880" w:rsidRDefault="00491880" w:rsidP="00491880">
            <w:pPr>
              <w:jc w:val="both"/>
              <w:rPr>
                <w:rFonts w:ascii="Arial Narrow" w:hAnsi="Arial Narrow" w:cs="Arial"/>
                <w:lang w:val="pt-BR"/>
              </w:rPr>
            </w:pPr>
          </w:p>
          <w:p w:rsidR="00491880" w:rsidRPr="00491880" w:rsidRDefault="00491880" w:rsidP="00123559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 w:cs="Arial"/>
                <w:lang w:val="pt-BR"/>
              </w:rPr>
            </w:pPr>
          </w:p>
          <w:p w:rsidR="00123559" w:rsidRPr="00317186" w:rsidRDefault="00123559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D65144" w:rsidTr="00B27947">
        <w:trPr>
          <w:trHeight w:hRule="exact" w:val="2587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  <w:r w:rsidRPr="00317186">
              <w:rPr>
                <w:rFonts w:ascii="Arial Narrow" w:hAnsi="Arial Narrow"/>
                <w:b/>
                <w:lang w:val="pt-BR"/>
              </w:rPr>
              <w:lastRenderedPageBreak/>
              <w:t>Bibliografia Complementar</w:t>
            </w:r>
          </w:p>
          <w:p w:rsidR="00D65144" w:rsidRDefault="00D65144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16349" w:rsidRDefault="00416349" w:rsidP="00416349">
            <w:pPr>
              <w:jc w:val="both"/>
              <w:rPr>
                <w:rFonts w:ascii="Arial Narrow" w:eastAsia="+mn-ea" w:hAnsi="Arial Narrow"/>
                <w:b/>
                <w:lang w:val="pt-BR"/>
              </w:rPr>
            </w:pPr>
            <w:r w:rsidRPr="00BA7EC0">
              <w:rPr>
                <w:rFonts w:ascii="Arial Narrow" w:eastAsia="+mn-ea" w:hAnsi="Arial Narrow"/>
                <w:lang w:val="pt-BR"/>
              </w:rPr>
              <w:t xml:space="preserve">GOMES. Vitor. </w:t>
            </w:r>
            <w:r w:rsidRPr="003A234D">
              <w:rPr>
                <w:rFonts w:ascii="Arial Narrow" w:eastAsia="+mn-ea" w:hAnsi="Arial Narrow"/>
                <w:b/>
                <w:bCs/>
                <w:lang w:val="pt-PT"/>
              </w:rPr>
              <w:t>O bom-humor de professores de uma escola especial e a comicidade que a corrompe</w:t>
            </w:r>
            <w:r w:rsidRPr="003A234D">
              <w:rPr>
                <w:rFonts w:ascii="Arial Narrow" w:eastAsia="+mn-ea" w:hAnsi="Arial Narrow"/>
                <w:lang w:val="pt-PT"/>
              </w:rPr>
              <w:t xml:space="preserve">: uma “leitura-sentida a partir de Bergson”. </w:t>
            </w:r>
            <w:r w:rsidRPr="00BA7EC0">
              <w:rPr>
                <w:rFonts w:ascii="Arial Narrow" w:eastAsia="+mn-ea" w:hAnsi="Arial Narrow"/>
                <w:lang w:val="pt-BR"/>
              </w:rPr>
              <w:t>2008. Tese (Doutorado em Educação)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 </w:t>
            </w:r>
            <w:r w:rsidRPr="00BA7EC0">
              <w:rPr>
                <w:rFonts w:ascii="Arial Narrow" w:eastAsia="+mn-ea" w:hAnsi="Arial Narrow"/>
                <w:lang w:val="pt-BR"/>
              </w:rPr>
              <w:t>–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 </w:t>
            </w:r>
            <w:r w:rsidRPr="00BA7EC0">
              <w:rPr>
                <w:rFonts w:ascii="Arial Narrow" w:eastAsia="+mn-ea" w:hAnsi="Arial Narrow"/>
                <w:lang w:val="pt-BR"/>
              </w:rPr>
              <w:t>Programa de Pós-Graduação em Educação, Universidade Federal do Espírito Santo</w:t>
            </w:r>
            <w:r w:rsidRPr="00BA7EC0">
              <w:rPr>
                <w:rFonts w:ascii="Arial Narrow" w:eastAsia="+mn-ea" w:hAnsi="Arial Narrow"/>
                <w:i/>
                <w:iCs/>
                <w:lang w:val="pt-BR"/>
              </w:rPr>
              <w:t xml:space="preserve">, Vitória, </w:t>
            </w:r>
            <w:r w:rsidRPr="00BA7EC0">
              <w:rPr>
                <w:rFonts w:ascii="Arial Narrow" w:eastAsia="+mn-ea" w:hAnsi="Arial Narrow"/>
                <w:lang w:val="pt-BR"/>
              </w:rPr>
              <w:t>2008.</w:t>
            </w:r>
            <w:r w:rsidRPr="00BA7EC0">
              <w:rPr>
                <w:rFonts w:ascii="Arial Narrow" w:eastAsia="+mn-ea" w:hAnsi="Arial Narrow"/>
                <w:b/>
                <w:lang w:val="pt-BR"/>
              </w:rPr>
              <w:t xml:space="preserve"> </w:t>
            </w:r>
          </w:p>
          <w:p w:rsidR="00CF4B17" w:rsidRDefault="00CF4B17" w:rsidP="00416349">
            <w:pPr>
              <w:jc w:val="both"/>
              <w:rPr>
                <w:rFonts w:ascii="Arial Narrow" w:eastAsia="+mn-ea" w:hAnsi="Arial Narrow"/>
                <w:b/>
                <w:lang w:val="pt-BR"/>
              </w:rPr>
            </w:pPr>
          </w:p>
          <w:p w:rsidR="00CF4B17" w:rsidRPr="008E321C" w:rsidRDefault="00CF4B17" w:rsidP="00CF4B17">
            <w:pPr>
              <w:pStyle w:val="Recuodecorpodetexto2"/>
              <w:spacing w:line="360" w:lineRule="auto"/>
              <w:ind w:left="0"/>
              <w:jc w:val="both"/>
              <w:rPr>
                <w:rFonts w:ascii="Arial Narrow" w:hAnsi="Arial Narrow"/>
                <w:snapToGrid w:val="0"/>
                <w:kern w:val="28"/>
              </w:rPr>
            </w:pPr>
            <w:r w:rsidRPr="008E321C">
              <w:rPr>
                <w:rFonts w:ascii="Arial Narrow" w:hAnsi="Arial Narrow"/>
                <w:lang w:val="pt-BR"/>
              </w:rPr>
              <w:t xml:space="preserve">MERLEAU PONTY, Maurice </w:t>
            </w:r>
            <w:proofErr w:type="spellStart"/>
            <w:r w:rsidRPr="008E321C">
              <w:rPr>
                <w:rFonts w:ascii="Arial Narrow" w:hAnsi="Arial Narrow"/>
                <w:lang w:val="pt-BR"/>
              </w:rPr>
              <w:t>Merleau</w:t>
            </w:r>
            <w:proofErr w:type="spellEnd"/>
            <w:r w:rsidRPr="008E321C">
              <w:rPr>
                <w:rFonts w:ascii="Arial Narrow" w:hAnsi="Arial Narrow"/>
                <w:lang w:val="pt-BR"/>
              </w:rPr>
              <w:t xml:space="preserve">. </w:t>
            </w:r>
            <w:r w:rsidRPr="008E321C">
              <w:rPr>
                <w:rFonts w:ascii="Arial Narrow" w:hAnsi="Arial Narrow"/>
                <w:i/>
                <w:lang w:val="pt-BR"/>
              </w:rPr>
              <w:t>Fenomenologia da percepção</w:t>
            </w:r>
            <w:r w:rsidRPr="008E321C">
              <w:rPr>
                <w:rFonts w:ascii="Arial Narrow" w:hAnsi="Arial Narrow"/>
                <w:lang w:val="pt-BR"/>
              </w:rPr>
              <w:t xml:space="preserve">. </w:t>
            </w:r>
            <w:r w:rsidRPr="008E321C">
              <w:rPr>
                <w:rFonts w:ascii="Arial Narrow" w:hAnsi="Arial Narrow"/>
              </w:rPr>
              <w:t xml:space="preserve">São Paulo: Martins </w:t>
            </w:r>
            <w:proofErr w:type="spellStart"/>
            <w:r w:rsidRPr="008E321C">
              <w:rPr>
                <w:rFonts w:ascii="Arial Narrow" w:hAnsi="Arial Narrow"/>
              </w:rPr>
              <w:t>Fontes</w:t>
            </w:r>
            <w:proofErr w:type="spellEnd"/>
            <w:r w:rsidRPr="008E321C">
              <w:rPr>
                <w:rFonts w:ascii="Arial Narrow" w:hAnsi="Arial Narrow"/>
              </w:rPr>
              <w:t>, 2011.</w:t>
            </w:r>
          </w:p>
          <w:p w:rsidR="00D65144" w:rsidRDefault="00D65144" w:rsidP="00C670E7">
            <w:pPr>
              <w:pStyle w:val="TableParagraph"/>
              <w:ind w:left="0"/>
              <w:rPr>
                <w:rFonts w:ascii="Arial Narrow" w:hAnsi="Arial Narrow"/>
                <w:b/>
                <w:lang w:val="pt-BR"/>
              </w:rPr>
            </w:pPr>
          </w:p>
          <w:p w:rsidR="00435451" w:rsidRPr="00435451" w:rsidRDefault="00435451" w:rsidP="00435451">
            <w:pPr>
              <w:tabs>
                <w:tab w:val="num" w:pos="426"/>
              </w:tabs>
              <w:jc w:val="both"/>
              <w:rPr>
                <w:rFonts w:ascii="Arial Narrow" w:hAnsi="Arial Narrow" w:cs="Arial"/>
                <w:color w:val="000000"/>
                <w:lang w:val="pt-BR"/>
              </w:rPr>
            </w:pPr>
          </w:p>
          <w:p w:rsidR="00491880" w:rsidRPr="00317186" w:rsidRDefault="00491880" w:rsidP="00491880">
            <w:pPr>
              <w:jc w:val="both"/>
              <w:rPr>
                <w:rFonts w:ascii="Arial Narrow" w:hAnsi="Arial Narrow"/>
                <w:b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CE3F85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 xml:space="preserve">Vitória – ES, </w:t>
      </w:r>
      <w:r w:rsidR="00FA7FC7">
        <w:rPr>
          <w:rFonts w:ascii="Arial Narrow" w:hAnsi="Arial Narrow"/>
          <w:b/>
          <w:lang w:val="pt-BR"/>
        </w:rPr>
        <w:t>_____</w:t>
      </w:r>
      <w:r>
        <w:rPr>
          <w:rFonts w:ascii="Arial Narrow" w:hAnsi="Arial Narrow"/>
          <w:b/>
          <w:lang w:val="pt-BR"/>
        </w:rPr>
        <w:t xml:space="preserve"> de </w:t>
      </w:r>
      <w:r w:rsidR="00AF285D">
        <w:rPr>
          <w:rFonts w:ascii="Arial Narrow" w:hAnsi="Arial Narrow"/>
          <w:b/>
          <w:lang w:val="pt-BR"/>
        </w:rPr>
        <w:t>_________</w:t>
      </w:r>
      <w:r>
        <w:rPr>
          <w:rFonts w:ascii="Arial Narrow" w:hAnsi="Arial Narrow"/>
          <w:b/>
          <w:lang w:val="pt-BR"/>
        </w:rPr>
        <w:t xml:space="preserve"> de</w:t>
      </w:r>
      <w:r w:rsidR="00FB65F2">
        <w:rPr>
          <w:rFonts w:ascii="Arial Narrow" w:hAnsi="Arial Narrow"/>
          <w:b/>
          <w:lang w:val="pt-BR"/>
        </w:rPr>
        <w:t xml:space="preserve"> 201</w:t>
      </w:r>
      <w:r w:rsidR="00AF285D">
        <w:rPr>
          <w:rFonts w:ascii="Arial Narrow" w:hAnsi="Arial Narrow"/>
          <w:b/>
          <w:lang w:val="pt-BR"/>
        </w:rPr>
        <w:t>8.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A701E9" w:rsidRDefault="006C4506" w:rsidP="00CE3F85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>
    <w:nsid w:val="32854420"/>
    <w:multiLevelType w:val="hybridMultilevel"/>
    <w:tmpl w:val="64CC7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3">
    <w:nsid w:val="43A667AF"/>
    <w:multiLevelType w:val="hybridMultilevel"/>
    <w:tmpl w:val="CEE48E24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5">
    <w:nsid w:val="637963E7"/>
    <w:multiLevelType w:val="hybridMultilevel"/>
    <w:tmpl w:val="D3E4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E9"/>
    <w:rsid w:val="00042FC7"/>
    <w:rsid w:val="001064B7"/>
    <w:rsid w:val="00123559"/>
    <w:rsid w:val="001942EC"/>
    <w:rsid w:val="00317186"/>
    <w:rsid w:val="00416349"/>
    <w:rsid w:val="00435451"/>
    <w:rsid w:val="004858A5"/>
    <w:rsid w:val="00491880"/>
    <w:rsid w:val="00502296"/>
    <w:rsid w:val="0059229B"/>
    <w:rsid w:val="005C1656"/>
    <w:rsid w:val="00613F0F"/>
    <w:rsid w:val="0064233E"/>
    <w:rsid w:val="00692AEE"/>
    <w:rsid w:val="006B3125"/>
    <w:rsid w:val="006C4506"/>
    <w:rsid w:val="007240F1"/>
    <w:rsid w:val="00813D94"/>
    <w:rsid w:val="009455C6"/>
    <w:rsid w:val="009C07AD"/>
    <w:rsid w:val="00A701E9"/>
    <w:rsid w:val="00AD047E"/>
    <w:rsid w:val="00AF285D"/>
    <w:rsid w:val="00B27947"/>
    <w:rsid w:val="00BA7EC0"/>
    <w:rsid w:val="00C670E7"/>
    <w:rsid w:val="00CA540B"/>
    <w:rsid w:val="00CB66B6"/>
    <w:rsid w:val="00CE3F85"/>
    <w:rsid w:val="00CF4B17"/>
    <w:rsid w:val="00D65144"/>
    <w:rsid w:val="00E13E2F"/>
    <w:rsid w:val="00E465BD"/>
    <w:rsid w:val="00FA7FC7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character" w:styleId="Hyperlink">
    <w:name w:val="Hyperlink"/>
    <w:basedOn w:val="Fontepargpadro"/>
    <w:uiPriority w:val="99"/>
    <w:semiHidden/>
    <w:unhideWhenUsed/>
    <w:rsid w:val="00CF4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  <w:style w:type="character" w:styleId="Hyperlink">
    <w:name w:val="Hyperlink"/>
    <w:basedOn w:val="Fontepargpadro"/>
    <w:uiPriority w:val="99"/>
    <w:semiHidden/>
    <w:unhideWhenUsed/>
    <w:rsid w:val="00CF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positorio.ufes.br/handle/10/6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ADM</cp:lastModifiedBy>
  <cp:revision>5</cp:revision>
  <dcterms:created xsi:type="dcterms:W3CDTF">2018-02-05T17:08:00Z</dcterms:created>
  <dcterms:modified xsi:type="dcterms:W3CDTF">2018-10-31T18:06:00Z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